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CAF4D" w14:textId="59A63DC6" w:rsidR="008F5D0C" w:rsidRPr="002B7310" w:rsidRDefault="002B7310" w:rsidP="002B7310">
      <w:pPr>
        <w:pStyle w:val="Heading1"/>
        <w:pBdr>
          <w:bottom w:val="single" w:sz="24" w:space="1" w:color="auto"/>
        </w:pBdr>
        <w:rPr>
          <w:b/>
          <w:bCs/>
        </w:rPr>
      </w:pPr>
      <w:r w:rsidRPr="002B7310">
        <w:rPr>
          <w:b/>
          <w:bCs/>
        </w:rPr>
        <w:t xml:space="preserve">Game Plan 4 - </w:t>
      </w:r>
      <w:r w:rsidR="008F5D0C" w:rsidRPr="002B7310">
        <w:rPr>
          <w:b/>
          <w:bCs/>
        </w:rPr>
        <w:t>Handling the Big Objections</w:t>
      </w:r>
    </w:p>
    <w:p w14:paraId="6A233629" w14:textId="77777777" w:rsidR="002B7310" w:rsidRPr="001C7836" w:rsidRDefault="002B7310">
      <w:pPr>
        <w:rPr>
          <w:b/>
          <w:bCs/>
          <w:sz w:val="22"/>
          <w:szCs w:val="22"/>
        </w:rPr>
      </w:pPr>
    </w:p>
    <w:p w14:paraId="63D8F452" w14:textId="599CA999" w:rsidR="002B7310" w:rsidRPr="002B7310" w:rsidRDefault="002B7310">
      <w:pPr>
        <w:rPr>
          <w:b/>
          <w:bCs/>
          <w:sz w:val="28"/>
          <w:szCs w:val="28"/>
        </w:rPr>
      </w:pPr>
      <w:r w:rsidRPr="002B7310">
        <w:rPr>
          <w:b/>
          <w:bCs/>
          <w:sz w:val="28"/>
          <w:szCs w:val="28"/>
        </w:rPr>
        <w:t>Belong – Believe – Behave</w:t>
      </w:r>
    </w:p>
    <w:tbl>
      <w:tblPr>
        <w:tblStyle w:val="TableGrid"/>
        <w:tblW w:w="10885" w:type="dxa"/>
        <w:tblBorders>
          <w:top w:val="none" w:sz="0" w:space="0" w:color="auto"/>
          <w:left w:val="none" w:sz="0" w:space="0" w:color="auto"/>
          <w:bottom w:val="none" w:sz="0" w:space="0" w:color="auto"/>
          <w:right w:val="none" w:sz="0" w:space="0" w:color="auto"/>
          <w:insideH w:val="single" w:sz="2" w:space="0" w:color="auto"/>
          <w:insideV w:val="single" w:sz="2" w:space="0" w:color="auto"/>
        </w:tblBorders>
        <w:tblLook w:val="04A0" w:firstRow="1" w:lastRow="0" w:firstColumn="1" w:lastColumn="0" w:noHBand="0" w:noVBand="1"/>
      </w:tblPr>
      <w:tblGrid>
        <w:gridCol w:w="10885"/>
      </w:tblGrid>
      <w:tr w:rsidR="002B7310" w14:paraId="33864503" w14:textId="77777777" w:rsidTr="004C0A52">
        <w:tc>
          <w:tcPr>
            <w:tcW w:w="10885" w:type="dxa"/>
          </w:tcPr>
          <w:p w14:paraId="0C299D5A" w14:textId="77777777" w:rsidR="002B7310" w:rsidRDefault="002B7310"/>
        </w:tc>
      </w:tr>
      <w:tr w:rsidR="002B7310" w14:paraId="75B64724" w14:textId="77777777" w:rsidTr="004C0A52">
        <w:tc>
          <w:tcPr>
            <w:tcW w:w="10885" w:type="dxa"/>
          </w:tcPr>
          <w:p w14:paraId="41124A39" w14:textId="77777777" w:rsidR="002B7310" w:rsidRDefault="002B7310"/>
        </w:tc>
      </w:tr>
      <w:tr w:rsidR="002B7310" w14:paraId="24AE9C13" w14:textId="77777777" w:rsidTr="004C0A52">
        <w:tc>
          <w:tcPr>
            <w:tcW w:w="10885" w:type="dxa"/>
          </w:tcPr>
          <w:p w14:paraId="6CD4397F" w14:textId="77777777" w:rsidR="002B7310" w:rsidRDefault="002B7310"/>
        </w:tc>
      </w:tr>
    </w:tbl>
    <w:p w14:paraId="13D64CAB" w14:textId="77777777" w:rsidR="002B7310" w:rsidRPr="001C7836" w:rsidRDefault="002B7310">
      <w:pPr>
        <w:rPr>
          <w:sz w:val="15"/>
          <w:szCs w:val="15"/>
        </w:rPr>
      </w:pPr>
    </w:p>
    <w:p w14:paraId="541D47A8" w14:textId="2E7A8807" w:rsidR="00931A56" w:rsidRDefault="00931A56" w:rsidP="00931A56">
      <w:r>
        <w:t xml:space="preserve">In Game Plan 3, we learned </w:t>
      </w:r>
      <w:r w:rsidR="001C7836">
        <w:t xml:space="preserve">steps </w:t>
      </w:r>
      <w:r>
        <w:t xml:space="preserve">to move the dialogue forward to </w:t>
      </w:r>
      <w:r w:rsidR="001C7836">
        <w:t>identify objections.</w:t>
      </w:r>
    </w:p>
    <w:p w14:paraId="0252DA31" w14:textId="77777777" w:rsidR="00931A56" w:rsidRPr="002D7935" w:rsidRDefault="00931A56" w:rsidP="00931A56">
      <w:pPr>
        <w:pStyle w:val="ListParagraph"/>
        <w:numPr>
          <w:ilvl w:val="0"/>
          <w:numId w:val="2"/>
        </w:numPr>
        <w:rPr>
          <w:rFonts w:cs="Arial"/>
        </w:rPr>
      </w:pPr>
      <w:r>
        <w:rPr>
          <w:rFonts w:cs="Arial"/>
          <w:b/>
          <w:bCs/>
        </w:rPr>
        <w:t>Ask powerful questions</w:t>
      </w:r>
      <w:r>
        <w:rPr>
          <w:rFonts w:cs="Arial"/>
        </w:rPr>
        <w:t xml:space="preserve"> – What is the biggest thing keeping you away from the Church?</w:t>
      </w:r>
    </w:p>
    <w:p w14:paraId="3F893B54" w14:textId="77777777" w:rsidR="00931A56" w:rsidRPr="009E6195" w:rsidRDefault="00931A56" w:rsidP="00931A56">
      <w:pPr>
        <w:pStyle w:val="ListParagraph"/>
        <w:numPr>
          <w:ilvl w:val="0"/>
          <w:numId w:val="2"/>
        </w:numPr>
        <w:rPr>
          <w:rFonts w:cs="Arial"/>
        </w:rPr>
      </w:pPr>
      <w:r w:rsidRPr="00882969">
        <w:rPr>
          <w:rFonts w:cs="Arial"/>
          <w:b/>
          <w:bCs/>
        </w:rPr>
        <w:t>Stay humble</w:t>
      </w:r>
      <w:r w:rsidRPr="009E6195">
        <w:rPr>
          <w:rFonts w:cs="Arial"/>
        </w:rPr>
        <w:t xml:space="preserve"> – Remember your own faith journey had its own ups and downs</w:t>
      </w:r>
      <w:r>
        <w:rPr>
          <w:rFonts w:cs="Arial"/>
        </w:rPr>
        <w:t>.</w:t>
      </w:r>
    </w:p>
    <w:p w14:paraId="0EB5E1D5" w14:textId="77777777" w:rsidR="00931A56" w:rsidRPr="009E6195" w:rsidRDefault="00931A56" w:rsidP="00931A56">
      <w:pPr>
        <w:pStyle w:val="ListParagraph"/>
        <w:numPr>
          <w:ilvl w:val="0"/>
          <w:numId w:val="2"/>
        </w:numPr>
        <w:rPr>
          <w:rFonts w:cs="Arial"/>
        </w:rPr>
      </w:pPr>
      <w:r w:rsidRPr="00882969">
        <w:rPr>
          <w:rFonts w:cs="Arial"/>
          <w:b/>
          <w:bCs/>
        </w:rPr>
        <w:t>Express empathy</w:t>
      </w:r>
      <w:r w:rsidRPr="009E6195">
        <w:rPr>
          <w:rFonts w:cs="Arial"/>
        </w:rPr>
        <w:t xml:space="preserve"> – “I can imagine how frustrating that must have been for you.”</w:t>
      </w:r>
    </w:p>
    <w:p w14:paraId="72A56A77" w14:textId="77777777" w:rsidR="00931A56" w:rsidRPr="009E6195" w:rsidRDefault="00931A56" w:rsidP="00931A56">
      <w:pPr>
        <w:pStyle w:val="ListParagraph"/>
        <w:numPr>
          <w:ilvl w:val="0"/>
          <w:numId w:val="2"/>
        </w:numPr>
        <w:rPr>
          <w:rFonts w:cs="Arial"/>
        </w:rPr>
      </w:pPr>
      <w:r w:rsidRPr="00882969">
        <w:rPr>
          <w:rFonts w:cs="Arial"/>
          <w:b/>
          <w:bCs/>
        </w:rPr>
        <w:t>Restate your loved one’s thoughts</w:t>
      </w:r>
      <w:r w:rsidRPr="009E6195">
        <w:rPr>
          <w:rFonts w:cs="Arial"/>
        </w:rPr>
        <w:t xml:space="preserve"> – “I think I hear what you’re saying.  Please correct me if I’m wrong.  You feel </w:t>
      </w:r>
      <w:r>
        <w:rPr>
          <w:rFonts w:cs="Arial"/>
        </w:rPr>
        <w:t>_____</w:t>
      </w:r>
      <w:r w:rsidRPr="009E6195">
        <w:rPr>
          <w:rFonts w:cs="Arial"/>
        </w:rPr>
        <w:t xml:space="preserve">”       </w:t>
      </w:r>
    </w:p>
    <w:p w14:paraId="4EF23903" w14:textId="77777777" w:rsidR="00931A56" w:rsidRPr="00B04B0A" w:rsidRDefault="00931A56" w:rsidP="00931A56"/>
    <w:p w14:paraId="6A7BC353" w14:textId="059AD973" w:rsidR="00547C93" w:rsidRPr="00547C93" w:rsidRDefault="00547C93" w:rsidP="00547C93">
      <w:pPr>
        <w:pBdr>
          <w:bottom w:val="single" w:sz="12" w:space="1" w:color="auto"/>
        </w:pBdr>
        <w:rPr>
          <w:b/>
          <w:bCs/>
        </w:rPr>
      </w:pPr>
      <w:r w:rsidRPr="00547C93">
        <w:rPr>
          <w:b/>
          <w:bCs/>
        </w:rPr>
        <w:t>Conversation Framework</w:t>
      </w:r>
      <w:r>
        <w:rPr>
          <w:b/>
          <w:bCs/>
        </w:rPr>
        <w:t xml:space="preserve"> – Talking about Objections</w:t>
      </w:r>
      <w:r w:rsidRPr="00547C93">
        <w:rPr>
          <w:b/>
          <w:bCs/>
        </w:rPr>
        <w:t>:</w:t>
      </w:r>
    </w:p>
    <w:p w14:paraId="3D820394" w14:textId="2094D258" w:rsidR="00931A56" w:rsidRDefault="00931A56" w:rsidP="00931A56">
      <w:pPr>
        <w:spacing w:after="240"/>
      </w:pPr>
      <w:r>
        <w:t>Let’s imagine that the objection is “The sexual abuse scandal in the Catholic Church was just too much for me.  I couldn’t continue to be part of a Church where that happens.”</w:t>
      </w:r>
    </w:p>
    <w:p w14:paraId="2CF3E056" w14:textId="760B90C8" w:rsidR="00931A56" w:rsidRPr="00931A56" w:rsidRDefault="00931A56" w:rsidP="00931A56">
      <w:pPr>
        <w:pStyle w:val="ListParagraph"/>
        <w:numPr>
          <w:ilvl w:val="0"/>
          <w:numId w:val="1"/>
        </w:numPr>
        <w:rPr>
          <w:rFonts w:cs="Arial"/>
        </w:rPr>
      </w:pPr>
      <w:r w:rsidRPr="00931A56">
        <w:rPr>
          <w:rFonts w:cs="Arial"/>
          <w:b/>
          <w:bCs/>
        </w:rPr>
        <w:t>Find common ground</w:t>
      </w:r>
      <w:r w:rsidRPr="00931A56">
        <w:rPr>
          <w:rFonts w:cs="Arial"/>
        </w:rPr>
        <w:t xml:space="preserve"> – Don’t deny the scandal.  Instead empathize and express common ground.  “I was just as shocked and scandalized by what happened as you are.”</w:t>
      </w:r>
    </w:p>
    <w:p w14:paraId="3CD1261F" w14:textId="7E2C6C60" w:rsidR="00931A56" w:rsidRPr="00931A56" w:rsidRDefault="00931A56" w:rsidP="00931A56">
      <w:pPr>
        <w:pStyle w:val="ListParagraph"/>
        <w:numPr>
          <w:ilvl w:val="0"/>
          <w:numId w:val="1"/>
        </w:numPr>
        <w:rPr>
          <w:rFonts w:cs="Arial"/>
        </w:rPr>
      </w:pPr>
      <w:r w:rsidRPr="00931A56">
        <w:rPr>
          <w:rFonts w:cs="Arial"/>
          <w:b/>
          <w:bCs/>
        </w:rPr>
        <w:t>Acknowledge the other person’s good intentions</w:t>
      </w:r>
      <w:r w:rsidRPr="00931A56">
        <w:rPr>
          <w:rFonts w:cs="Arial"/>
        </w:rPr>
        <w:t xml:space="preserve"> – “You’re right to be enraged about what happened and concerned that the abuse doesn’t happen anymore.”</w:t>
      </w:r>
    </w:p>
    <w:p w14:paraId="0B851BE4" w14:textId="10F26752" w:rsidR="00931A56" w:rsidRPr="00931A56" w:rsidRDefault="00931A56" w:rsidP="00931A56">
      <w:pPr>
        <w:pStyle w:val="ListParagraph"/>
        <w:numPr>
          <w:ilvl w:val="0"/>
          <w:numId w:val="1"/>
        </w:numPr>
        <w:rPr>
          <w:rFonts w:cs="Arial"/>
        </w:rPr>
      </w:pPr>
      <w:r w:rsidRPr="00931A56">
        <w:rPr>
          <w:rFonts w:cs="Arial"/>
          <w:b/>
          <w:bCs/>
        </w:rPr>
        <w:t xml:space="preserve">Share the Church teaching or current circumstances to clarify any misconceptions </w:t>
      </w:r>
      <w:r w:rsidRPr="00931A56">
        <w:rPr>
          <w:rFonts w:cs="Arial"/>
        </w:rPr>
        <w:t>– “Most of the abuse happened in the past and the Church made changes to prevent abuse.  The Catholic Church now completes thorough background checks on every Church employee and volunteer, especially those who interact with children.  Reporting systems are now in place to allow victims to come forward safely without fear of retribution.  In fact, the Catholic Church has become a leader in the prevention of sexual abuse.  Many outside institutions and governments now look to the Church’s policies for guidance.</w:t>
      </w:r>
    </w:p>
    <w:p w14:paraId="64288AA8" w14:textId="0DAE1A50" w:rsidR="00931A56" w:rsidRPr="00931A56" w:rsidRDefault="00931A56" w:rsidP="00931A56">
      <w:pPr>
        <w:pStyle w:val="ListParagraph"/>
        <w:numPr>
          <w:ilvl w:val="0"/>
          <w:numId w:val="1"/>
        </w:numPr>
        <w:rPr>
          <w:rFonts w:cs="Arial"/>
        </w:rPr>
      </w:pPr>
      <w:r w:rsidRPr="00931A56">
        <w:rPr>
          <w:rFonts w:cs="Arial"/>
          <w:b/>
          <w:bCs/>
        </w:rPr>
        <w:t xml:space="preserve">Guide them to the next steps.  Know some resources to recommend. </w:t>
      </w:r>
      <w:r w:rsidRPr="00931A56">
        <w:rPr>
          <w:rFonts w:cs="Arial"/>
        </w:rPr>
        <w:t>– “I get just as disheartened as you about this, but then I remember that the overwhelming majority of priests are wonderful holy men who offer their lives for their flock.  I had to ask myself; do I trust that Jesus is guiding and protecting his Church?  Don’t I believe that Christ can heal this scandal and what can I do to help?”</w:t>
      </w:r>
    </w:p>
    <w:p w14:paraId="025C285A" w14:textId="1B6B6308" w:rsidR="00931A56" w:rsidRPr="00490572" w:rsidRDefault="00931A56" w:rsidP="00931A56">
      <w:pPr>
        <w:ind w:left="360"/>
        <w:rPr>
          <w:rFonts w:cs="Arial"/>
        </w:rPr>
      </w:pPr>
      <w:r>
        <w:rPr>
          <w:rFonts w:cs="Arial"/>
        </w:rPr>
        <w:t xml:space="preserve">If you would like to give this more thought, I can suggest a short book written by Bishop Robert Barron called </w:t>
      </w:r>
      <w:hyperlink r:id="rId5" w:history="1">
        <w:r w:rsidRPr="00FD421D">
          <w:rPr>
            <w:rStyle w:val="Hyperlink"/>
            <w:rFonts w:cs="Arial"/>
            <w:i/>
            <w:iCs/>
          </w:rPr>
          <w:t>Letter to a Suffering Church</w:t>
        </w:r>
      </w:hyperlink>
      <w:r>
        <w:rPr>
          <w:rFonts w:cs="Arial"/>
        </w:rPr>
        <w:t xml:space="preserve">.  It gives more insight on the problem as well as hope and encouragement for the future of the Catholic Church. </w:t>
      </w:r>
    </w:p>
    <w:p w14:paraId="4D0550E0" w14:textId="577C83AA" w:rsidR="002B7310" w:rsidRPr="00CB57F8" w:rsidRDefault="002B7310">
      <w:pPr>
        <w:rPr>
          <w:sz w:val="20"/>
          <w:szCs w:val="20"/>
        </w:rPr>
      </w:pPr>
    </w:p>
    <w:p w14:paraId="5ED3FF80" w14:textId="5EF17504" w:rsidR="00547C93" w:rsidRPr="001F7582" w:rsidRDefault="00547C93">
      <w:pPr>
        <w:rPr>
          <w:b/>
          <w:bCs/>
        </w:rPr>
      </w:pPr>
      <w:r w:rsidRPr="001F7582">
        <w:rPr>
          <w:b/>
          <w:bCs/>
        </w:rPr>
        <w:t>Let’s Practice!</w:t>
      </w:r>
    </w:p>
    <w:tbl>
      <w:tblPr>
        <w:tblStyle w:val="TableGrid"/>
        <w:tblW w:w="0" w:type="auto"/>
        <w:tblLook w:val="04A0" w:firstRow="1" w:lastRow="0" w:firstColumn="1" w:lastColumn="0" w:noHBand="0" w:noVBand="1"/>
      </w:tblPr>
      <w:tblGrid>
        <w:gridCol w:w="2695"/>
        <w:gridCol w:w="8095"/>
      </w:tblGrid>
      <w:tr w:rsidR="00CB57F8" w14:paraId="057039C7" w14:textId="77777777" w:rsidTr="001C7836">
        <w:tc>
          <w:tcPr>
            <w:tcW w:w="2695" w:type="dxa"/>
          </w:tcPr>
          <w:p w14:paraId="38170ED0" w14:textId="34E29718" w:rsidR="00CB57F8" w:rsidRDefault="00CB57F8">
            <w:r>
              <w:t>Ask powerful question</w:t>
            </w:r>
          </w:p>
        </w:tc>
        <w:tc>
          <w:tcPr>
            <w:tcW w:w="8095" w:type="dxa"/>
          </w:tcPr>
          <w:p w14:paraId="597997F9" w14:textId="77777777" w:rsidR="00CB57F8" w:rsidRDefault="00CB57F8"/>
          <w:p w14:paraId="67A0231F" w14:textId="73CB4DEE" w:rsidR="00CB57F8" w:rsidRDefault="00CB57F8"/>
        </w:tc>
      </w:tr>
      <w:tr w:rsidR="001C7836" w14:paraId="4903E5B8" w14:textId="77777777" w:rsidTr="001C7836">
        <w:tc>
          <w:tcPr>
            <w:tcW w:w="2695" w:type="dxa"/>
          </w:tcPr>
          <w:p w14:paraId="14D34828" w14:textId="02368A60" w:rsidR="001C7836" w:rsidRDefault="001C7836">
            <w:r>
              <w:t>Find Common Ground</w:t>
            </w:r>
          </w:p>
        </w:tc>
        <w:tc>
          <w:tcPr>
            <w:tcW w:w="8095" w:type="dxa"/>
          </w:tcPr>
          <w:p w14:paraId="73510728" w14:textId="77777777" w:rsidR="001C7836" w:rsidRDefault="001C7836"/>
          <w:p w14:paraId="598F7767" w14:textId="50E8AADB" w:rsidR="001C7836" w:rsidRDefault="001C7836"/>
          <w:p w14:paraId="0883F2BD" w14:textId="068C907B" w:rsidR="001C7836" w:rsidRDefault="001C7836"/>
        </w:tc>
      </w:tr>
      <w:tr w:rsidR="001C7836" w14:paraId="1D45B81A" w14:textId="77777777" w:rsidTr="001C7836">
        <w:tc>
          <w:tcPr>
            <w:tcW w:w="2695" w:type="dxa"/>
          </w:tcPr>
          <w:p w14:paraId="3590B25D" w14:textId="41E4AF18" w:rsidR="001C7836" w:rsidRDefault="001C7836">
            <w:r>
              <w:t>Acknowledge their good intentions</w:t>
            </w:r>
          </w:p>
        </w:tc>
        <w:tc>
          <w:tcPr>
            <w:tcW w:w="8095" w:type="dxa"/>
          </w:tcPr>
          <w:p w14:paraId="11D36CAC" w14:textId="77777777" w:rsidR="001C7836" w:rsidRDefault="001C7836"/>
          <w:p w14:paraId="5A19764D" w14:textId="2DC152BB" w:rsidR="001C7836" w:rsidRDefault="001C7836"/>
          <w:p w14:paraId="6C8F8FC5" w14:textId="77777777" w:rsidR="001C7836" w:rsidRDefault="001C7836"/>
          <w:p w14:paraId="295C31A1" w14:textId="77777777" w:rsidR="001C7836" w:rsidRDefault="001C7836"/>
          <w:p w14:paraId="0B17708E" w14:textId="1DDC5957" w:rsidR="001C7836" w:rsidRDefault="001C7836"/>
        </w:tc>
      </w:tr>
      <w:tr w:rsidR="001C7836" w14:paraId="523C9631" w14:textId="77777777" w:rsidTr="001C7836">
        <w:tc>
          <w:tcPr>
            <w:tcW w:w="2695" w:type="dxa"/>
          </w:tcPr>
          <w:p w14:paraId="16B47FFC" w14:textId="62A35056" w:rsidR="001C7836" w:rsidRDefault="001C7836">
            <w:r>
              <w:lastRenderedPageBreak/>
              <w:t>Share Church teaching to clarify misconceptions</w:t>
            </w:r>
          </w:p>
        </w:tc>
        <w:tc>
          <w:tcPr>
            <w:tcW w:w="8095" w:type="dxa"/>
          </w:tcPr>
          <w:p w14:paraId="1B67B331" w14:textId="77777777" w:rsidR="001C7836" w:rsidRDefault="001C7836"/>
          <w:p w14:paraId="0E8ADD53" w14:textId="77777777" w:rsidR="001C7836" w:rsidRDefault="001C7836"/>
          <w:p w14:paraId="53E9E8FD" w14:textId="77777777" w:rsidR="001C7836" w:rsidRDefault="001C7836"/>
          <w:p w14:paraId="30843609" w14:textId="47EED991" w:rsidR="001C7836" w:rsidRDefault="001C7836"/>
          <w:p w14:paraId="311D76DA" w14:textId="77777777" w:rsidR="001C7836" w:rsidRDefault="001C7836"/>
          <w:p w14:paraId="259EA56A" w14:textId="4F9C0BF9" w:rsidR="001C7836" w:rsidRDefault="001C7836"/>
        </w:tc>
      </w:tr>
      <w:tr w:rsidR="001C7836" w14:paraId="6A0857AE" w14:textId="77777777" w:rsidTr="001C7836">
        <w:tc>
          <w:tcPr>
            <w:tcW w:w="2695" w:type="dxa"/>
          </w:tcPr>
          <w:p w14:paraId="795AC8F6" w14:textId="4CA4E8FC" w:rsidR="001C7836" w:rsidRDefault="001C7836">
            <w:r>
              <w:t>Guide to next steps. Offer appropriate resources</w:t>
            </w:r>
          </w:p>
        </w:tc>
        <w:tc>
          <w:tcPr>
            <w:tcW w:w="8095" w:type="dxa"/>
          </w:tcPr>
          <w:p w14:paraId="068C66F6" w14:textId="77777777" w:rsidR="001C7836" w:rsidRDefault="001C7836"/>
          <w:p w14:paraId="3F269E79" w14:textId="77777777" w:rsidR="001C7836" w:rsidRDefault="001C7836"/>
          <w:p w14:paraId="0A8C6AEE" w14:textId="77777777" w:rsidR="001C7836" w:rsidRDefault="001C7836"/>
          <w:p w14:paraId="2ADC8C8A" w14:textId="479A6E75" w:rsidR="001C7836" w:rsidRDefault="001C7836"/>
        </w:tc>
      </w:tr>
    </w:tbl>
    <w:p w14:paraId="702309B8" w14:textId="77777777" w:rsidR="00547C93" w:rsidRDefault="00547C93"/>
    <w:p w14:paraId="337CD823" w14:textId="08D995D8" w:rsidR="002B7310" w:rsidRPr="001F7582" w:rsidRDefault="001F7582">
      <w:pPr>
        <w:rPr>
          <w:b/>
          <w:bCs/>
          <w:sz w:val="28"/>
          <w:szCs w:val="28"/>
        </w:rPr>
      </w:pPr>
      <w:r w:rsidRPr="001F7582">
        <w:rPr>
          <w:b/>
          <w:bCs/>
          <w:sz w:val="28"/>
          <w:szCs w:val="28"/>
        </w:rPr>
        <w:t>Resources:</w:t>
      </w:r>
    </w:p>
    <w:tbl>
      <w:tblPr>
        <w:tblStyle w:val="GridTable4-Accent3"/>
        <w:tblW w:w="10826" w:type="dxa"/>
        <w:tblLook w:val="04A0" w:firstRow="1" w:lastRow="0" w:firstColumn="1" w:lastColumn="0" w:noHBand="0" w:noVBand="1"/>
      </w:tblPr>
      <w:tblGrid>
        <w:gridCol w:w="4267"/>
        <w:gridCol w:w="2950"/>
        <w:gridCol w:w="3609"/>
      </w:tblGrid>
      <w:tr w:rsidR="008F5D0C" w14:paraId="19050931" w14:textId="77777777" w:rsidTr="00547C93">
        <w:trPr>
          <w:cnfStyle w:val="100000000000" w:firstRow="1" w:lastRow="0" w:firstColumn="0" w:lastColumn="0" w:oddVBand="0" w:evenVBand="0" w:oddHBand="0"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4267" w:type="dxa"/>
          </w:tcPr>
          <w:p w14:paraId="62EBE33D" w14:textId="4EE92006" w:rsidR="008F5D0C" w:rsidRDefault="008F5D0C">
            <w:r>
              <w:t>Objection</w:t>
            </w:r>
          </w:p>
        </w:tc>
        <w:tc>
          <w:tcPr>
            <w:tcW w:w="2950" w:type="dxa"/>
          </w:tcPr>
          <w:p w14:paraId="6CBB645A" w14:textId="77777777" w:rsidR="00547C93" w:rsidRPr="00547C93" w:rsidRDefault="007E665A">
            <w:pPr>
              <w:cnfStyle w:val="100000000000" w:firstRow="1" w:lastRow="0" w:firstColumn="0" w:lastColumn="0" w:oddVBand="0" w:evenVBand="0" w:oddHBand="0" w:evenHBand="0" w:firstRowFirstColumn="0" w:firstRowLastColumn="0" w:lastRowFirstColumn="0" w:lastRowLastColumn="0"/>
              <w:rPr>
                <w:b w:val="0"/>
                <w:bCs w:val="0"/>
                <w:i/>
                <w:iCs/>
              </w:rPr>
            </w:pPr>
            <w:r w:rsidRPr="00547C93">
              <w:rPr>
                <w:i/>
                <w:iCs/>
              </w:rPr>
              <w:t xml:space="preserve">Return </w:t>
            </w:r>
          </w:p>
          <w:p w14:paraId="0E7994FF" w14:textId="08562AFA" w:rsidR="008F5D0C" w:rsidRDefault="007E665A">
            <w:pPr>
              <w:cnfStyle w:val="100000000000" w:firstRow="1" w:lastRow="0" w:firstColumn="0" w:lastColumn="0" w:oddVBand="0" w:evenVBand="0" w:oddHBand="0" w:evenHBand="0" w:firstRowFirstColumn="0" w:firstRowLastColumn="0" w:lastRowFirstColumn="0" w:lastRowLastColumn="0"/>
            </w:pPr>
            <w:r w:rsidRPr="00547C93">
              <w:rPr>
                <w:sz w:val="22"/>
                <w:szCs w:val="22"/>
              </w:rPr>
              <w:t>by Brandon Vogt</w:t>
            </w:r>
          </w:p>
        </w:tc>
        <w:tc>
          <w:tcPr>
            <w:tcW w:w="3609" w:type="dxa"/>
          </w:tcPr>
          <w:p w14:paraId="6955BB73" w14:textId="592C1631" w:rsidR="008F5D0C" w:rsidRDefault="008F5D0C">
            <w:pPr>
              <w:cnfStyle w:val="100000000000" w:firstRow="1" w:lastRow="0" w:firstColumn="0" w:lastColumn="0" w:oddVBand="0" w:evenVBand="0" w:oddHBand="0" w:evenHBand="0" w:firstRowFirstColumn="0" w:firstRowLastColumn="0" w:lastRowFirstColumn="0" w:lastRowLastColumn="0"/>
            </w:pPr>
            <w:r w:rsidRPr="00547C93">
              <w:rPr>
                <w:i/>
                <w:iCs/>
              </w:rPr>
              <w:t>What to Say &amp; How to Say It</w:t>
            </w:r>
            <w:r w:rsidR="004F5D35">
              <w:t xml:space="preserve"> </w:t>
            </w:r>
            <w:r w:rsidR="004F5D35" w:rsidRPr="00547C93">
              <w:rPr>
                <w:sz w:val="22"/>
                <w:szCs w:val="22"/>
              </w:rPr>
              <w:t>by Brandon Vogt</w:t>
            </w:r>
          </w:p>
        </w:tc>
      </w:tr>
      <w:tr w:rsidR="007E665A" w14:paraId="3C637AED" w14:textId="77777777" w:rsidTr="00547C9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67" w:type="dxa"/>
          </w:tcPr>
          <w:p w14:paraId="1951CEA6" w14:textId="392B9238" w:rsidR="007E665A" w:rsidRPr="0093786E" w:rsidRDefault="007E665A">
            <w:pPr>
              <w:rPr>
                <w:sz w:val="22"/>
                <w:szCs w:val="22"/>
              </w:rPr>
            </w:pPr>
            <w:r w:rsidRPr="0093786E">
              <w:rPr>
                <w:sz w:val="22"/>
                <w:szCs w:val="22"/>
              </w:rPr>
              <w:t>No time for Church</w:t>
            </w:r>
          </w:p>
        </w:tc>
        <w:tc>
          <w:tcPr>
            <w:tcW w:w="2950" w:type="dxa"/>
          </w:tcPr>
          <w:p w14:paraId="72716462" w14:textId="22F0929E" w:rsidR="007E665A" w:rsidRPr="0093786E" w:rsidRDefault="007E665A">
            <w:pPr>
              <w:cnfStyle w:val="000000100000" w:firstRow="0" w:lastRow="0" w:firstColumn="0" w:lastColumn="0" w:oddVBand="0" w:evenVBand="0" w:oddHBand="1" w:evenHBand="0" w:firstRowFirstColumn="0" w:firstRowLastColumn="0" w:lastRowFirstColumn="0" w:lastRowLastColumn="0"/>
              <w:rPr>
                <w:sz w:val="22"/>
                <w:szCs w:val="22"/>
              </w:rPr>
            </w:pPr>
            <w:r w:rsidRPr="0093786E">
              <w:rPr>
                <w:sz w:val="22"/>
                <w:szCs w:val="22"/>
              </w:rPr>
              <w:t>Page 144</w:t>
            </w:r>
          </w:p>
        </w:tc>
        <w:tc>
          <w:tcPr>
            <w:tcW w:w="3609" w:type="dxa"/>
          </w:tcPr>
          <w:p w14:paraId="0324F8A5" w14:textId="77777777" w:rsidR="007E665A" w:rsidRPr="0093786E" w:rsidRDefault="007E665A">
            <w:pPr>
              <w:cnfStyle w:val="000000100000" w:firstRow="0" w:lastRow="0" w:firstColumn="0" w:lastColumn="0" w:oddVBand="0" w:evenVBand="0" w:oddHBand="1" w:evenHBand="0" w:firstRowFirstColumn="0" w:firstRowLastColumn="0" w:lastRowFirstColumn="0" w:lastRowLastColumn="0"/>
              <w:rPr>
                <w:sz w:val="22"/>
                <w:szCs w:val="22"/>
              </w:rPr>
            </w:pPr>
          </w:p>
        </w:tc>
      </w:tr>
      <w:tr w:rsidR="007E665A" w14:paraId="019D7CD5" w14:textId="77777777" w:rsidTr="00547C93">
        <w:trPr>
          <w:trHeight w:val="270"/>
        </w:trPr>
        <w:tc>
          <w:tcPr>
            <w:cnfStyle w:val="001000000000" w:firstRow="0" w:lastRow="0" w:firstColumn="1" w:lastColumn="0" w:oddVBand="0" w:evenVBand="0" w:oddHBand="0" w:evenHBand="0" w:firstRowFirstColumn="0" w:firstRowLastColumn="0" w:lastRowFirstColumn="0" w:lastRowLastColumn="0"/>
            <w:tcW w:w="4267" w:type="dxa"/>
          </w:tcPr>
          <w:p w14:paraId="4F6FBDA6" w14:textId="677ADBA8" w:rsidR="007E665A" w:rsidRPr="0093786E" w:rsidRDefault="007E665A">
            <w:pPr>
              <w:rPr>
                <w:sz w:val="22"/>
                <w:szCs w:val="22"/>
              </w:rPr>
            </w:pPr>
            <w:r w:rsidRPr="0093786E">
              <w:rPr>
                <w:sz w:val="22"/>
                <w:szCs w:val="22"/>
              </w:rPr>
              <w:t xml:space="preserve">Mass is boring </w:t>
            </w:r>
          </w:p>
        </w:tc>
        <w:tc>
          <w:tcPr>
            <w:tcW w:w="2950" w:type="dxa"/>
          </w:tcPr>
          <w:p w14:paraId="0CCB7B33" w14:textId="3DDEB3DE" w:rsidR="007E665A" w:rsidRPr="0093786E" w:rsidRDefault="007E665A">
            <w:pPr>
              <w:cnfStyle w:val="000000000000" w:firstRow="0" w:lastRow="0" w:firstColumn="0" w:lastColumn="0" w:oddVBand="0" w:evenVBand="0" w:oddHBand="0" w:evenHBand="0" w:firstRowFirstColumn="0" w:firstRowLastColumn="0" w:lastRowFirstColumn="0" w:lastRowLastColumn="0"/>
              <w:rPr>
                <w:sz w:val="22"/>
                <w:szCs w:val="22"/>
              </w:rPr>
            </w:pPr>
            <w:r w:rsidRPr="0093786E">
              <w:rPr>
                <w:sz w:val="22"/>
                <w:szCs w:val="22"/>
              </w:rPr>
              <w:t>Page 146</w:t>
            </w:r>
            <w:r w:rsidR="004F5D35" w:rsidRPr="0093786E">
              <w:rPr>
                <w:sz w:val="22"/>
                <w:szCs w:val="22"/>
              </w:rPr>
              <w:t>, 188</w:t>
            </w:r>
          </w:p>
        </w:tc>
        <w:tc>
          <w:tcPr>
            <w:tcW w:w="3609" w:type="dxa"/>
          </w:tcPr>
          <w:p w14:paraId="75420A99" w14:textId="77777777" w:rsidR="007E665A" w:rsidRPr="0093786E" w:rsidRDefault="007E665A">
            <w:pPr>
              <w:cnfStyle w:val="000000000000" w:firstRow="0" w:lastRow="0" w:firstColumn="0" w:lastColumn="0" w:oddVBand="0" w:evenVBand="0" w:oddHBand="0" w:evenHBand="0" w:firstRowFirstColumn="0" w:firstRowLastColumn="0" w:lastRowFirstColumn="0" w:lastRowLastColumn="0"/>
              <w:rPr>
                <w:sz w:val="22"/>
                <w:szCs w:val="22"/>
              </w:rPr>
            </w:pPr>
          </w:p>
        </w:tc>
      </w:tr>
      <w:tr w:rsidR="007E665A" w14:paraId="1C2CBD48" w14:textId="77777777" w:rsidTr="00547C9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267" w:type="dxa"/>
          </w:tcPr>
          <w:p w14:paraId="4F8194C6" w14:textId="17EB616E" w:rsidR="007E665A" w:rsidRPr="0093786E" w:rsidRDefault="007E665A">
            <w:pPr>
              <w:rPr>
                <w:sz w:val="22"/>
                <w:szCs w:val="22"/>
              </w:rPr>
            </w:pPr>
            <w:r w:rsidRPr="0093786E">
              <w:rPr>
                <w:sz w:val="22"/>
                <w:szCs w:val="22"/>
              </w:rPr>
              <w:t>Church is focused on guilt</w:t>
            </w:r>
          </w:p>
        </w:tc>
        <w:tc>
          <w:tcPr>
            <w:tcW w:w="2950" w:type="dxa"/>
          </w:tcPr>
          <w:p w14:paraId="39355A67" w14:textId="1B6EE12F" w:rsidR="007E665A" w:rsidRPr="0093786E" w:rsidRDefault="007E665A">
            <w:pPr>
              <w:cnfStyle w:val="000000100000" w:firstRow="0" w:lastRow="0" w:firstColumn="0" w:lastColumn="0" w:oddVBand="0" w:evenVBand="0" w:oddHBand="1" w:evenHBand="0" w:firstRowFirstColumn="0" w:firstRowLastColumn="0" w:lastRowFirstColumn="0" w:lastRowLastColumn="0"/>
              <w:rPr>
                <w:sz w:val="22"/>
                <w:szCs w:val="22"/>
              </w:rPr>
            </w:pPr>
            <w:r w:rsidRPr="0093786E">
              <w:rPr>
                <w:sz w:val="22"/>
                <w:szCs w:val="22"/>
              </w:rPr>
              <w:t>Page 148 &amp;156</w:t>
            </w:r>
          </w:p>
        </w:tc>
        <w:tc>
          <w:tcPr>
            <w:tcW w:w="3609" w:type="dxa"/>
          </w:tcPr>
          <w:p w14:paraId="4ED9FF87" w14:textId="77777777" w:rsidR="007E665A" w:rsidRPr="0093786E" w:rsidRDefault="007E665A">
            <w:pPr>
              <w:cnfStyle w:val="000000100000" w:firstRow="0" w:lastRow="0" w:firstColumn="0" w:lastColumn="0" w:oddVBand="0" w:evenVBand="0" w:oddHBand="1" w:evenHBand="0" w:firstRowFirstColumn="0" w:firstRowLastColumn="0" w:lastRowFirstColumn="0" w:lastRowLastColumn="0"/>
              <w:rPr>
                <w:sz w:val="22"/>
                <w:szCs w:val="22"/>
              </w:rPr>
            </w:pPr>
          </w:p>
        </w:tc>
      </w:tr>
      <w:tr w:rsidR="007E665A" w14:paraId="6CB61844" w14:textId="77777777" w:rsidTr="00547C93">
        <w:trPr>
          <w:trHeight w:val="283"/>
        </w:trPr>
        <w:tc>
          <w:tcPr>
            <w:cnfStyle w:val="001000000000" w:firstRow="0" w:lastRow="0" w:firstColumn="1" w:lastColumn="0" w:oddVBand="0" w:evenVBand="0" w:oddHBand="0" w:evenHBand="0" w:firstRowFirstColumn="0" w:firstRowLastColumn="0" w:lastRowFirstColumn="0" w:lastRowLastColumn="0"/>
            <w:tcW w:w="4267" w:type="dxa"/>
          </w:tcPr>
          <w:p w14:paraId="341230ED" w14:textId="631616F7" w:rsidR="007E665A" w:rsidRPr="0093786E" w:rsidRDefault="007E665A">
            <w:pPr>
              <w:rPr>
                <w:sz w:val="22"/>
                <w:szCs w:val="22"/>
              </w:rPr>
            </w:pPr>
            <w:r w:rsidRPr="0093786E">
              <w:rPr>
                <w:sz w:val="22"/>
                <w:szCs w:val="22"/>
              </w:rPr>
              <w:t>Married to a non-Catholic</w:t>
            </w:r>
          </w:p>
        </w:tc>
        <w:tc>
          <w:tcPr>
            <w:tcW w:w="2950" w:type="dxa"/>
          </w:tcPr>
          <w:p w14:paraId="38EBB968" w14:textId="11A218DC" w:rsidR="007E665A" w:rsidRPr="0093786E" w:rsidRDefault="007E665A">
            <w:pPr>
              <w:cnfStyle w:val="000000000000" w:firstRow="0" w:lastRow="0" w:firstColumn="0" w:lastColumn="0" w:oddVBand="0" w:evenVBand="0" w:oddHBand="0" w:evenHBand="0" w:firstRowFirstColumn="0" w:firstRowLastColumn="0" w:lastRowFirstColumn="0" w:lastRowLastColumn="0"/>
              <w:rPr>
                <w:sz w:val="22"/>
                <w:szCs w:val="22"/>
              </w:rPr>
            </w:pPr>
            <w:r w:rsidRPr="0093786E">
              <w:rPr>
                <w:sz w:val="22"/>
                <w:szCs w:val="22"/>
              </w:rPr>
              <w:t>Page 151</w:t>
            </w:r>
          </w:p>
        </w:tc>
        <w:tc>
          <w:tcPr>
            <w:tcW w:w="3609" w:type="dxa"/>
          </w:tcPr>
          <w:p w14:paraId="4634A54B" w14:textId="77777777" w:rsidR="007E665A" w:rsidRPr="0093786E" w:rsidRDefault="007E665A">
            <w:pPr>
              <w:cnfStyle w:val="000000000000" w:firstRow="0" w:lastRow="0" w:firstColumn="0" w:lastColumn="0" w:oddVBand="0" w:evenVBand="0" w:oddHBand="0" w:evenHBand="0" w:firstRowFirstColumn="0" w:firstRowLastColumn="0" w:lastRowFirstColumn="0" w:lastRowLastColumn="0"/>
              <w:rPr>
                <w:sz w:val="22"/>
                <w:szCs w:val="22"/>
              </w:rPr>
            </w:pPr>
          </w:p>
        </w:tc>
      </w:tr>
      <w:tr w:rsidR="007E665A" w14:paraId="744320E4" w14:textId="77777777" w:rsidTr="00547C9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267" w:type="dxa"/>
          </w:tcPr>
          <w:p w14:paraId="330607C2" w14:textId="5BDC45E6" w:rsidR="007E665A" w:rsidRPr="0093786E" w:rsidRDefault="007E665A">
            <w:pPr>
              <w:rPr>
                <w:sz w:val="22"/>
                <w:szCs w:val="22"/>
              </w:rPr>
            </w:pPr>
            <w:r w:rsidRPr="0093786E">
              <w:rPr>
                <w:sz w:val="22"/>
                <w:szCs w:val="22"/>
              </w:rPr>
              <w:t>Bad experience in Church</w:t>
            </w:r>
          </w:p>
        </w:tc>
        <w:tc>
          <w:tcPr>
            <w:tcW w:w="2950" w:type="dxa"/>
          </w:tcPr>
          <w:p w14:paraId="09647B24" w14:textId="54DCA2B4" w:rsidR="007E665A" w:rsidRPr="0093786E" w:rsidRDefault="007E665A">
            <w:pPr>
              <w:cnfStyle w:val="000000100000" w:firstRow="0" w:lastRow="0" w:firstColumn="0" w:lastColumn="0" w:oddVBand="0" w:evenVBand="0" w:oddHBand="1" w:evenHBand="0" w:firstRowFirstColumn="0" w:firstRowLastColumn="0" w:lastRowFirstColumn="0" w:lastRowLastColumn="0"/>
              <w:rPr>
                <w:sz w:val="22"/>
                <w:szCs w:val="22"/>
              </w:rPr>
            </w:pPr>
            <w:r w:rsidRPr="0093786E">
              <w:rPr>
                <w:sz w:val="22"/>
                <w:szCs w:val="22"/>
              </w:rPr>
              <w:t>Page 152</w:t>
            </w:r>
          </w:p>
        </w:tc>
        <w:tc>
          <w:tcPr>
            <w:tcW w:w="3609" w:type="dxa"/>
          </w:tcPr>
          <w:p w14:paraId="6ED4C980" w14:textId="77777777" w:rsidR="007E665A" w:rsidRPr="0093786E" w:rsidRDefault="007E665A">
            <w:pPr>
              <w:cnfStyle w:val="000000100000" w:firstRow="0" w:lastRow="0" w:firstColumn="0" w:lastColumn="0" w:oddVBand="0" w:evenVBand="0" w:oddHBand="1" w:evenHBand="0" w:firstRowFirstColumn="0" w:firstRowLastColumn="0" w:lastRowFirstColumn="0" w:lastRowLastColumn="0"/>
              <w:rPr>
                <w:sz w:val="22"/>
                <w:szCs w:val="22"/>
              </w:rPr>
            </w:pPr>
          </w:p>
        </w:tc>
      </w:tr>
      <w:tr w:rsidR="007E665A" w14:paraId="405D8FAD" w14:textId="77777777" w:rsidTr="00547C93">
        <w:trPr>
          <w:trHeight w:val="283"/>
        </w:trPr>
        <w:tc>
          <w:tcPr>
            <w:cnfStyle w:val="001000000000" w:firstRow="0" w:lastRow="0" w:firstColumn="1" w:lastColumn="0" w:oddVBand="0" w:evenVBand="0" w:oddHBand="0" w:evenHBand="0" w:firstRowFirstColumn="0" w:firstRowLastColumn="0" w:lastRowFirstColumn="0" w:lastRowLastColumn="0"/>
            <w:tcW w:w="4267" w:type="dxa"/>
          </w:tcPr>
          <w:p w14:paraId="6DECCF80" w14:textId="73E1FA83" w:rsidR="007E665A" w:rsidRPr="0093786E" w:rsidRDefault="007E665A">
            <w:pPr>
              <w:rPr>
                <w:sz w:val="22"/>
                <w:szCs w:val="22"/>
              </w:rPr>
            </w:pPr>
            <w:r w:rsidRPr="0093786E">
              <w:rPr>
                <w:sz w:val="22"/>
                <w:szCs w:val="22"/>
              </w:rPr>
              <w:t>God can never forgive me</w:t>
            </w:r>
          </w:p>
        </w:tc>
        <w:tc>
          <w:tcPr>
            <w:tcW w:w="2950" w:type="dxa"/>
          </w:tcPr>
          <w:p w14:paraId="30E15FD5" w14:textId="4B4ADD7C" w:rsidR="007E665A" w:rsidRPr="0093786E" w:rsidRDefault="007E665A">
            <w:pPr>
              <w:cnfStyle w:val="000000000000" w:firstRow="0" w:lastRow="0" w:firstColumn="0" w:lastColumn="0" w:oddVBand="0" w:evenVBand="0" w:oddHBand="0" w:evenHBand="0" w:firstRowFirstColumn="0" w:firstRowLastColumn="0" w:lastRowFirstColumn="0" w:lastRowLastColumn="0"/>
              <w:rPr>
                <w:sz w:val="22"/>
                <w:szCs w:val="22"/>
              </w:rPr>
            </w:pPr>
            <w:r w:rsidRPr="0093786E">
              <w:rPr>
                <w:sz w:val="22"/>
                <w:szCs w:val="22"/>
              </w:rPr>
              <w:t>Page 154</w:t>
            </w:r>
          </w:p>
        </w:tc>
        <w:tc>
          <w:tcPr>
            <w:tcW w:w="3609" w:type="dxa"/>
          </w:tcPr>
          <w:p w14:paraId="51262B72" w14:textId="77777777" w:rsidR="007E665A" w:rsidRPr="0093786E" w:rsidRDefault="007E665A">
            <w:pPr>
              <w:cnfStyle w:val="000000000000" w:firstRow="0" w:lastRow="0" w:firstColumn="0" w:lastColumn="0" w:oddVBand="0" w:evenVBand="0" w:oddHBand="0" w:evenHBand="0" w:firstRowFirstColumn="0" w:firstRowLastColumn="0" w:lastRowFirstColumn="0" w:lastRowLastColumn="0"/>
              <w:rPr>
                <w:sz w:val="22"/>
                <w:szCs w:val="22"/>
              </w:rPr>
            </w:pPr>
          </w:p>
        </w:tc>
      </w:tr>
      <w:tr w:rsidR="00BE6F0E" w14:paraId="7EB7516B" w14:textId="77777777" w:rsidTr="00547C9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267" w:type="dxa"/>
          </w:tcPr>
          <w:p w14:paraId="5845BE06" w14:textId="13DA7CBD" w:rsidR="00BE6F0E" w:rsidRPr="0093786E" w:rsidRDefault="00BE6F0E">
            <w:pPr>
              <w:rPr>
                <w:sz w:val="22"/>
                <w:szCs w:val="22"/>
              </w:rPr>
            </w:pPr>
            <w:r w:rsidRPr="0093786E">
              <w:rPr>
                <w:sz w:val="22"/>
                <w:szCs w:val="22"/>
              </w:rPr>
              <w:t>Church is judgmental</w:t>
            </w:r>
          </w:p>
        </w:tc>
        <w:tc>
          <w:tcPr>
            <w:tcW w:w="2950" w:type="dxa"/>
          </w:tcPr>
          <w:p w14:paraId="0697BF6E" w14:textId="64EF1579" w:rsidR="00BE6F0E" w:rsidRPr="0093786E" w:rsidRDefault="00BE6F0E">
            <w:pPr>
              <w:cnfStyle w:val="000000100000" w:firstRow="0" w:lastRow="0" w:firstColumn="0" w:lastColumn="0" w:oddVBand="0" w:evenVBand="0" w:oddHBand="1" w:evenHBand="0" w:firstRowFirstColumn="0" w:firstRowLastColumn="0" w:lastRowFirstColumn="0" w:lastRowLastColumn="0"/>
              <w:rPr>
                <w:sz w:val="22"/>
                <w:szCs w:val="22"/>
              </w:rPr>
            </w:pPr>
            <w:r w:rsidRPr="0093786E">
              <w:rPr>
                <w:sz w:val="22"/>
                <w:szCs w:val="22"/>
              </w:rPr>
              <w:t>Page 156</w:t>
            </w:r>
          </w:p>
        </w:tc>
        <w:tc>
          <w:tcPr>
            <w:tcW w:w="3609" w:type="dxa"/>
          </w:tcPr>
          <w:p w14:paraId="06978ADF" w14:textId="77777777" w:rsidR="00BE6F0E" w:rsidRPr="0093786E" w:rsidRDefault="00BE6F0E">
            <w:pPr>
              <w:cnfStyle w:val="000000100000" w:firstRow="0" w:lastRow="0" w:firstColumn="0" w:lastColumn="0" w:oddVBand="0" w:evenVBand="0" w:oddHBand="1" w:evenHBand="0" w:firstRowFirstColumn="0" w:firstRowLastColumn="0" w:lastRowFirstColumn="0" w:lastRowLastColumn="0"/>
              <w:rPr>
                <w:sz w:val="22"/>
                <w:szCs w:val="22"/>
              </w:rPr>
            </w:pPr>
          </w:p>
        </w:tc>
      </w:tr>
      <w:tr w:rsidR="007E665A" w14:paraId="57960234" w14:textId="77777777" w:rsidTr="00547C93">
        <w:trPr>
          <w:trHeight w:val="283"/>
        </w:trPr>
        <w:tc>
          <w:tcPr>
            <w:cnfStyle w:val="001000000000" w:firstRow="0" w:lastRow="0" w:firstColumn="1" w:lastColumn="0" w:oddVBand="0" w:evenVBand="0" w:oddHBand="0" w:evenHBand="0" w:firstRowFirstColumn="0" w:firstRowLastColumn="0" w:lastRowFirstColumn="0" w:lastRowLastColumn="0"/>
            <w:tcW w:w="4267" w:type="dxa"/>
          </w:tcPr>
          <w:p w14:paraId="240F6442" w14:textId="190C37C0" w:rsidR="007E665A" w:rsidRPr="0093786E" w:rsidRDefault="007E665A">
            <w:pPr>
              <w:rPr>
                <w:sz w:val="22"/>
                <w:szCs w:val="22"/>
              </w:rPr>
            </w:pPr>
            <w:r w:rsidRPr="0093786E">
              <w:rPr>
                <w:sz w:val="22"/>
                <w:szCs w:val="22"/>
              </w:rPr>
              <w:t>Cohabitation outside marriage</w:t>
            </w:r>
          </w:p>
        </w:tc>
        <w:tc>
          <w:tcPr>
            <w:tcW w:w="2950" w:type="dxa"/>
          </w:tcPr>
          <w:p w14:paraId="7D85F2DE" w14:textId="31422CFB" w:rsidR="007E665A" w:rsidRPr="0093786E" w:rsidRDefault="007E665A">
            <w:pPr>
              <w:cnfStyle w:val="000000000000" w:firstRow="0" w:lastRow="0" w:firstColumn="0" w:lastColumn="0" w:oddVBand="0" w:evenVBand="0" w:oddHBand="0" w:evenHBand="0" w:firstRowFirstColumn="0" w:firstRowLastColumn="0" w:lastRowFirstColumn="0" w:lastRowLastColumn="0"/>
              <w:rPr>
                <w:sz w:val="22"/>
                <w:szCs w:val="22"/>
              </w:rPr>
            </w:pPr>
            <w:r w:rsidRPr="0093786E">
              <w:rPr>
                <w:sz w:val="22"/>
                <w:szCs w:val="22"/>
              </w:rPr>
              <w:t>Page 164</w:t>
            </w:r>
          </w:p>
        </w:tc>
        <w:tc>
          <w:tcPr>
            <w:tcW w:w="3609" w:type="dxa"/>
          </w:tcPr>
          <w:p w14:paraId="16C32603" w14:textId="77777777" w:rsidR="007E665A" w:rsidRPr="0093786E" w:rsidRDefault="007E665A">
            <w:pPr>
              <w:cnfStyle w:val="000000000000" w:firstRow="0" w:lastRow="0" w:firstColumn="0" w:lastColumn="0" w:oddVBand="0" w:evenVBand="0" w:oddHBand="0" w:evenHBand="0" w:firstRowFirstColumn="0" w:firstRowLastColumn="0" w:lastRowFirstColumn="0" w:lastRowLastColumn="0"/>
              <w:rPr>
                <w:sz w:val="22"/>
                <w:szCs w:val="22"/>
              </w:rPr>
            </w:pPr>
          </w:p>
        </w:tc>
      </w:tr>
      <w:tr w:rsidR="007E665A" w14:paraId="7962190D" w14:textId="77777777" w:rsidTr="00547C9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267" w:type="dxa"/>
          </w:tcPr>
          <w:p w14:paraId="155625E5" w14:textId="2DB12A1E" w:rsidR="007E665A" w:rsidRPr="0093786E" w:rsidRDefault="007E665A">
            <w:pPr>
              <w:rPr>
                <w:sz w:val="22"/>
                <w:szCs w:val="22"/>
              </w:rPr>
            </w:pPr>
            <w:r w:rsidRPr="0093786E">
              <w:rPr>
                <w:sz w:val="22"/>
                <w:szCs w:val="22"/>
              </w:rPr>
              <w:t>Women can’t be priests</w:t>
            </w:r>
          </w:p>
        </w:tc>
        <w:tc>
          <w:tcPr>
            <w:tcW w:w="2950" w:type="dxa"/>
          </w:tcPr>
          <w:p w14:paraId="24F86D80" w14:textId="5BF57345" w:rsidR="007E665A" w:rsidRPr="0093786E" w:rsidRDefault="007E665A">
            <w:pPr>
              <w:cnfStyle w:val="000000100000" w:firstRow="0" w:lastRow="0" w:firstColumn="0" w:lastColumn="0" w:oddVBand="0" w:evenVBand="0" w:oddHBand="1" w:evenHBand="0" w:firstRowFirstColumn="0" w:firstRowLastColumn="0" w:lastRowFirstColumn="0" w:lastRowLastColumn="0"/>
              <w:rPr>
                <w:sz w:val="22"/>
                <w:szCs w:val="22"/>
              </w:rPr>
            </w:pPr>
            <w:r w:rsidRPr="0093786E">
              <w:rPr>
                <w:sz w:val="22"/>
                <w:szCs w:val="22"/>
              </w:rPr>
              <w:t>Page 167</w:t>
            </w:r>
          </w:p>
        </w:tc>
        <w:tc>
          <w:tcPr>
            <w:tcW w:w="3609" w:type="dxa"/>
          </w:tcPr>
          <w:p w14:paraId="698DA0E3" w14:textId="77777777" w:rsidR="007E665A" w:rsidRPr="0093786E" w:rsidRDefault="007E665A">
            <w:pPr>
              <w:cnfStyle w:val="000000100000" w:firstRow="0" w:lastRow="0" w:firstColumn="0" w:lastColumn="0" w:oddVBand="0" w:evenVBand="0" w:oddHBand="1" w:evenHBand="0" w:firstRowFirstColumn="0" w:firstRowLastColumn="0" w:lastRowFirstColumn="0" w:lastRowLastColumn="0"/>
              <w:rPr>
                <w:sz w:val="22"/>
                <w:szCs w:val="22"/>
              </w:rPr>
            </w:pPr>
          </w:p>
        </w:tc>
      </w:tr>
      <w:tr w:rsidR="006D0CA4" w14:paraId="4CF476E9" w14:textId="77777777" w:rsidTr="00547C93">
        <w:trPr>
          <w:trHeight w:val="283"/>
        </w:trPr>
        <w:tc>
          <w:tcPr>
            <w:cnfStyle w:val="001000000000" w:firstRow="0" w:lastRow="0" w:firstColumn="1" w:lastColumn="0" w:oddVBand="0" w:evenVBand="0" w:oddHBand="0" w:evenHBand="0" w:firstRowFirstColumn="0" w:firstRowLastColumn="0" w:lastRowFirstColumn="0" w:lastRowLastColumn="0"/>
            <w:tcW w:w="4267" w:type="dxa"/>
          </w:tcPr>
          <w:p w14:paraId="53A25854" w14:textId="68E4CD8A" w:rsidR="006D0CA4" w:rsidRPr="0093786E" w:rsidRDefault="006D0CA4">
            <w:pPr>
              <w:rPr>
                <w:sz w:val="22"/>
                <w:szCs w:val="22"/>
              </w:rPr>
            </w:pPr>
            <w:r w:rsidRPr="0093786E">
              <w:rPr>
                <w:sz w:val="22"/>
                <w:szCs w:val="22"/>
              </w:rPr>
              <w:t>Divorced</w:t>
            </w:r>
          </w:p>
        </w:tc>
        <w:tc>
          <w:tcPr>
            <w:tcW w:w="2950" w:type="dxa"/>
          </w:tcPr>
          <w:p w14:paraId="162377B8" w14:textId="0DAAFD80" w:rsidR="006D0CA4" w:rsidRPr="0093786E" w:rsidRDefault="006D0CA4">
            <w:pPr>
              <w:cnfStyle w:val="000000000000" w:firstRow="0" w:lastRow="0" w:firstColumn="0" w:lastColumn="0" w:oddVBand="0" w:evenVBand="0" w:oddHBand="0" w:evenHBand="0" w:firstRowFirstColumn="0" w:firstRowLastColumn="0" w:lastRowFirstColumn="0" w:lastRowLastColumn="0"/>
              <w:rPr>
                <w:sz w:val="22"/>
                <w:szCs w:val="22"/>
              </w:rPr>
            </w:pPr>
            <w:r w:rsidRPr="0093786E">
              <w:rPr>
                <w:sz w:val="22"/>
                <w:szCs w:val="22"/>
              </w:rPr>
              <w:t>Page 174</w:t>
            </w:r>
          </w:p>
        </w:tc>
        <w:tc>
          <w:tcPr>
            <w:tcW w:w="3609" w:type="dxa"/>
          </w:tcPr>
          <w:p w14:paraId="69B48237" w14:textId="77777777" w:rsidR="006D0CA4" w:rsidRPr="0093786E" w:rsidRDefault="006D0CA4">
            <w:pPr>
              <w:cnfStyle w:val="000000000000" w:firstRow="0" w:lastRow="0" w:firstColumn="0" w:lastColumn="0" w:oddVBand="0" w:evenVBand="0" w:oddHBand="0" w:evenHBand="0" w:firstRowFirstColumn="0" w:firstRowLastColumn="0" w:lastRowFirstColumn="0" w:lastRowLastColumn="0"/>
              <w:rPr>
                <w:sz w:val="22"/>
                <w:szCs w:val="22"/>
              </w:rPr>
            </w:pPr>
          </w:p>
        </w:tc>
      </w:tr>
      <w:tr w:rsidR="006D0CA4" w14:paraId="10BDB32D" w14:textId="77777777" w:rsidTr="00547C9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267" w:type="dxa"/>
          </w:tcPr>
          <w:p w14:paraId="7AAEC021" w14:textId="5BA78C09" w:rsidR="006D0CA4" w:rsidRPr="0093786E" w:rsidRDefault="006D0CA4">
            <w:pPr>
              <w:rPr>
                <w:sz w:val="22"/>
                <w:szCs w:val="22"/>
              </w:rPr>
            </w:pPr>
            <w:r w:rsidRPr="0093786E">
              <w:rPr>
                <w:sz w:val="22"/>
                <w:szCs w:val="22"/>
              </w:rPr>
              <w:t xml:space="preserve">Never encountered Jesus </w:t>
            </w:r>
          </w:p>
        </w:tc>
        <w:tc>
          <w:tcPr>
            <w:tcW w:w="2950" w:type="dxa"/>
          </w:tcPr>
          <w:p w14:paraId="1D0D98DE" w14:textId="5C7859E2" w:rsidR="006D0CA4" w:rsidRPr="0093786E" w:rsidRDefault="006D0CA4">
            <w:pPr>
              <w:cnfStyle w:val="000000100000" w:firstRow="0" w:lastRow="0" w:firstColumn="0" w:lastColumn="0" w:oddVBand="0" w:evenVBand="0" w:oddHBand="1" w:evenHBand="0" w:firstRowFirstColumn="0" w:firstRowLastColumn="0" w:lastRowFirstColumn="0" w:lastRowLastColumn="0"/>
              <w:rPr>
                <w:sz w:val="22"/>
                <w:szCs w:val="22"/>
              </w:rPr>
            </w:pPr>
            <w:r w:rsidRPr="0093786E">
              <w:rPr>
                <w:sz w:val="22"/>
                <w:szCs w:val="22"/>
              </w:rPr>
              <w:t>Page</w:t>
            </w:r>
            <w:r w:rsidR="004F5D35" w:rsidRPr="0093786E">
              <w:rPr>
                <w:sz w:val="22"/>
                <w:szCs w:val="22"/>
              </w:rPr>
              <w:t xml:space="preserve"> 182, 188</w:t>
            </w:r>
          </w:p>
        </w:tc>
        <w:tc>
          <w:tcPr>
            <w:tcW w:w="3609" w:type="dxa"/>
          </w:tcPr>
          <w:p w14:paraId="2DAE3F43" w14:textId="77777777" w:rsidR="006D0CA4" w:rsidRPr="0093786E" w:rsidRDefault="006D0CA4">
            <w:pPr>
              <w:cnfStyle w:val="000000100000" w:firstRow="0" w:lastRow="0" w:firstColumn="0" w:lastColumn="0" w:oddVBand="0" w:evenVBand="0" w:oddHBand="1" w:evenHBand="0" w:firstRowFirstColumn="0" w:firstRowLastColumn="0" w:lastRowFirstColumn="0" w:lastRowLastColumn="0"/>
              <w:rPr>
                <w:sz w:val="22"/>
                <w:szCs w:val="22"/>
              </w:rPr>
            </w:pPr>
          </w:p>
        </w:tc>
      </w:tr>
      <w:tr w:rsidR="008F5D0C" w14:paraId="5961B704" w14:textId="77777777" w:rsidTr="00547C93">
        <w:trPr>
          <w:trHeight w:val="283"/>
        </w:trPr>
        <w:tc>
          <w:tcPr>
            <w:cnfStyle w:val="001000000000" w:firstRow="0" w:lastRow="0" w:firstColumn="1" w:lastColumn="0" w:oddVBand="0" w:evenVBand="0" w:oddHBand="0" w:evenHBand="0" w:firstRowFirstColumn="0" w:firstRowLastColumn="0" w:lastRowFirstColumn="0" w:lastRowLastColumn="0"/>
            <w:tcW w:w="4267" w:type="dxa"/>
          </w:tcPr>
          <w:p w14:paraId="713E4B2E" w14:textId="3EB4FFF6" w:rsidR="008F5D0C" w:rsidRPr="0093786E" w:rsidRDefault="008F5D0C">
            <w:pPr>
              <w:rPr>
                <w:sz w:val="22"/>
                <w:szCs w:val="22"/>
              </w:rPr>
            </w:pPr>
            <w:r w:rsidRPr="0093786E">
              <w:rPr>
                <w:sz w:val="22"/>
                <w:szCs w:val="22"/>
              </w:rPr>
              <w:t>Atheism</w:t>
            </w:r>
          </w:p>
        </w:tc>
        <w:tc>
          <w:tcPr>
            <w:tcW w:w="2950" w:type="dxa"/>
          </w:tcPr>
          <w:p w14:paraId="7DD70E41" w14:textId="3235388B" w:rsidR="008F5D0C" w:rsidRPr="0093786E" w:rsidRDefault="006D0CA4">
            <w:pPr>
              <w:cnfStyle w:val="000000000000" w:firstRow="0" w:lastRow="0" w:firstColumn="0" w:lastColumn="0" w:oddVBand="0" w:evenVBand="0" w:oddHBand="0" w:evenHBand="0" w:firstRowFirstColumn="0" w:firstRowLastColumn="0" w:lastRowFirstColumn="0" w:lastRowLastColumn="0"/>
              <w:rPr>
                <w:sz w:val="22"/>
                <w:szCs w:val="22"/>
              </w:rPr>
            </w:pPr>
            <w:r w:rsidRPr="0093786E">
              <w:rPr>
                <w:sz w:val="22"/>
                <w:szCs w:val="22"/>
              </w:rPr>
              <w:t>Page 177</w:t>
            </w:r>
          </w:p>
        </w:tc>
        <w:tc>
          <w:tcPr>
            <w:tcW w:w="3609" w:type="dxa"/>
          </w:tcPr>
          <w:p w14:paraId="3E4ADF35" w14:textId="3687447E" w:rsidR="008F5D0C" w:rsidRPr="0093786E" w:rsidRDefault="008F5D0C">
            <w:pPr>
              <w:cnfStyle w:val="000000000000" w:firstRow="0" w:lastRow="0" w:firstColumn="0" w:lastColumn="0" w:oddVBand="0" w:evenVBand="0" w:oddHBand="0" w:evenHBand="0" w:firstRowFirstColumn="0" w:firstRowLastColumn="0" w:lastRowFirstColumn="0" w:lastRowLastColumn="0"/>
              <w:rPr>
                <w:sz w:val="22"/>
                <w:szCs w:val="22"/>
              </w:rPr>
            </w:pPr>
            <w:r w:rsidRPr="0093786E">
              <w:rPr>
                <w:sz w:val="22"/>
                <w:szCs w:val="22"/>
              </w:rPr>
              <w:t>Vol. 1, page 1</w:t>
            </w:r>
          </w:p>
        </w:tc>
      </w:tr>
      <w:tr w:rsidR="008F5D0C" w14:paraId="08961AA5" w14:textId="77777777" w:rsidTr="00547C9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267" w:type="dxa"/>
          </w:tcPr>
          <w:p w14:paraId="14B6E83A" w14:textId="42B5D509" w:rsidR="008F5D0C" w:rsidRPr="0093786E" w:rsidRDefault="008F5D0C">
            <w:pPr>
              <w:rPr>
                <w:sz w:val="22"/>
                <w:szCs w:val="22"/>
              </w:rPr>
            </w:pPr>
            <w:r w:rsidRPr="0093786E">
              <w:rPr>
                <w:sz w:val="22"/>
                <w:szCs w:val="22"/>
              </w:rPr>
              <w:t>Evil &amp; Suffering</w:t>
            </w:r>
          </w:p>
        </w:tc>
        <w:tc>
          <w:tcPr>
            <w:tcW w:w="2950" w:type="dxa"/>
          </w:tcPr>
          <w:p w14:paraId="47F7AF65" w14:textId="0FBFDF2C" w:rsidR="008F5D0C" w:rsidRPr="0093786E" w:rsidRDefault="004F5D35">
            <w:pPr>
              <w:cnfStyle w:val="000000100000" w:firstRow="0" w:lastRow="0" w:firstColumn="0" w:lastColumn="0" w:oddVBand="0" w:evenVBand="0" w:oddHBand="1" w:evenHBand="0" w:firstRowFirstColumn="0" w:firstRowLastColumn="0" w:lastRowFirstColumn="0" w:lastRowLastColumn="0"/>
              <w:rPr>
                <w:sz w:val="22"/>
                <w:szCs w:val="22"/>
              </w:rPr>
            </w:pPr>
            <w:r w:rsidRPr="0093786E">
              <w:rPr>
                <w:sz w:val="22"/>
                <w:szCs w:val="22"/>
              </w:rPr>
              <w:t>Page 189</w:t>
            </w:r>
          </w:p>
        </w:tc>
        <w:tc>
          <w:tcPr>
            <w:tcW w:w="3609" w:type="dxa"/>
          </w:tcPr>
          <w:p w14:paraId="0410839F" w14:textId="300E8707" w:rsidR="008F5D0C" w:rsidRPr="0093786E" w:rsidRDefault="008F5D0C">
            <w:pPr>
              <w:cnfStyle w:val="000000100000" w:firstRow="0" w:lastRow="0" w:firstColumn="0" w:lastColumn="0" w:oddVBand="0" w:evenVBand="0" w:oddHBand="1" w:evenHBand="0" w:firstRowFirstColumn="0" w:firstRowLastColumn="0" w:lastRowFirstColumn="0" w:lastRowLastColumn="0"/>
              <w:rPr>
                <w:sz w:val="22"/>
                <w:szCs w:val="22"/>
              </w:rPr>
            </w:pPr>
            <w:r w:rsidRPr="0093786E">
              <w:rPr>
                <w:sz w:val="22"/>
                <w:szCs w:val="22"/>
              </w:rPr>
              <w:t>Vol. 1, page</w:t>
            </w:r>
            <w:r w:rsidR="00ED5A64" w:rsidRPr="0093786E">
              <w:rPr>
                <w:sz w:val="22"/>
                <w:szCs w:val="22"/>
              </w:rPr>
              <w:t xml:space="preserve"> 29</w:t>
            </w:r>
          </w:p>
        </w:tc>
      </w:tr>
      <w:tr w:rsidR="008F5D0C" w14:paraId="69053353" w14:textId="77777777" w:rsidTr="00547C93">
        <w:trPr>
          <w:trHeight w:val="283"/>
        </w:trPr>
        <w:tc>
          <w:tcPr>
            <w:cnfStyle w:val="001000000000" w:firstRow="0" w:lastRow="0" w:firstColumn="1" w:lastColumn="0" w:oddVBand="0" w:evenVBand="0" w:oddHBand="0" w:evenHBand="0" w:firstRowFirstColumn="0" w:firstRowLastColumn="0" w:lastRowFirstColumn="0" w:lastRowLastColumn="0"/>
            <w:tcW w:w="4267" w:type="dxa"/>
          </w:tcPr>
          <w:p w14:paraId="0188E20B" w14:textId="0340D849" w:rsidR="008F5D0C" w:rsidRPr="0093786E" w:rsidRDefault="00ED5A64">
            <w:pPr>
              <w:rPr>
                <w:sz w:val="22"/>
                <w:szCs w:val="22"/>
              </w:rPr>
            </w:pPr>
            <w:r w:rsidRPr="0093786E">
              <w:rPr>
                <w:sz w:val="22"/>
                <w:szCs w:val="22"/>
              </w:rPr>
              <w:t>Trusting the Gospels</w:t>
            </w:r>
          </w:p>
        </w:tc>
        <w:tc>
          <w:tcPr>
            <w:tcW w:w="2950" w:type="dxa"/>
          </w:tcPr>
          <w:p w14:paraId="7B547903" w14:textId="77777777" w:rsidR="008F5D0C" w:rsidRPr="0093786E" w:rsidRDefault="008F5D0C">
            <w:pPr>
              <w:cnfStyle w:val="000000000000" w:firstRow="0" w:lastRow="0" w:firstColumn="0" w:lastColumn="0" w:oddVBand="0" w:evenVBand="0" w:oddHBand="0" w:evenHBand="0" w:firstRowFirstColumn="0" w:firstRowLastColumn="0" w:lastRowFirstColumn="0" w:lastRowLastColumn="0"/>
              <w:rPr>
                <w:sz w:val="22"/>
                <w:szCs w:val="22"/>
              </w:rPr>
            </w:pPr>
          </w:p>
        </w:tc>
        <w:tc>
          <w:tcPr>
            <w:tcW w:w="3609" w:type="dxa"/>
          </w:tcPr>
          <w:p w14:paraId="72B3710F" w14:textId="44CA5A40" w:rsidR="008F5D0C" w:rsidRPr="0093786E" w:rsidRDefault="008F5D0C">
            <w:pPr>
              <w:cnfStyle w:val="000000000000" w:firstRow="0" w:lastRow="0" w:firstColumn="0" w:lastColumn="0" w:oddVBand="0" w:evenVBand="0" w:oddHBand="0" w:evenHBand="0" w:firstRowFirstColumn="0" w:firstRowLastColumn="0" w:lastRowFirstColumn="0" w:lastRowLastColumn="0"/>
              <w:rPr>
                <w:sz w:val="22"/>
                <w:szCs w:val="22"/>
              </w:rPr>
            </w:pPr>
            <w:r w:rsidRPr="0093786E">
              <w:rPr>
                <w:sz w:val="22"/>
                <w:szCs w:val="22"/>
              </w:rPr>
              <w:t>Vol. 1, page</w:t>
            </w:r>
            <w:r w:rsidR="00ED5A64" w:rsidRPr="0093786E">
              <w:rPr>
                <w:sz w:val="22"/>
                <w:szCs w:val="22"/>
              </w:rPr>
              <w:t xml:space="preserve"> 57</w:t>
            </w:r>
          </w:p>
        </w:tc>
      </w:tr>
      <w:tr w:rsidR="008F5D0C" w14:paraId="52CF0985" w14:textId="77777777" w:rsidTr="00547C9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267" w:type="dxa"/>
          </w:tcPr>
          <w:p w14:paraId="078EE021" w14:textId="596F5247" w:rsidR="008F5D0C" w:rsidRPr="0093786E" w:rsidRDefault="00ED5A64">
            <w:pPr>
              <w:rPr>
                <w:sz w:val="22"/>
                <w:szCs w:val="22"/>
              </w:rPr>
            </w:pPr>
            <w:r w:rsidRPr="0093786E">
              <w:rPr>
                <w:sz w:val="22"/>
                <w:szCs w:val="22"/>
              </w:rPr>
              <w:t>Explaining the Eucharist</w:t>
            </w:r>
          </w:p>
        </w:tc>
        <w:tc>
          <w:tcPr>
            <w:tcW w:w="2950" w:type="dxa"/>
          </w:tcPr>
          <w:p w14:paraId="0F3917D3" w14:textId="77777777" w:rsidR="008F5D0C" w:rsidRPr="0093786E" w:rsidRDefault="008F5D0C">
            <w:pPr>
              <w:cnfStyle w:val="000000100000" w:firstRow="0" w:lastRow="0" w:firstColumn="0" w:lastColumn="0" w:oddVBand="0" w:evenVBand="0" w:oddHBand="1" w:evenHBand="0" w:firstRowFirstColumn="0" w:firstRowLastColumn="0" w:lastRowFirstColumn="0" w:lastRowLastColumn="0"/>
              <w:rPr>
                <w:sz w:val="22"/>
                <w:szCs w:val="22"/>
              </w:rPr>
            </w:pPr>
          </w:p>
        </w:tc>
        <w:tc>
          <w:tcPr>
            <w:tcW w:w="3609" w:type="dxa"/>
          </w:tcPr>
          <w:p w14:paraId="1C53B838" w14:textId="35396879" w:rsidR="008F5D0C" w:rsidRPr="0093786E" w:rsidRDefault="008F5D0C">
            <w:pPr>
              <w:cnfStyle w:val="000000100000" w:firstRow="0" w:lastRow="0" w:firstColumn="0" w:lastColumn="0" w:oddVBand="0" w:evenVBand="0" w:oddHBand="1" w:evenHBand="0" w:firstRowFirstColumn="0" w:firstRowLastColumn="0" w:lastRowFirstColumn="0" w:lastRowLastColumn="0"/>
              <w:rPr>
                <w:sz w:val="22"/>
                <w:szCs w:val="22"/>
              </w:rPr>
            </w:pPr>
            <w:r w:rsidRPr="0093786E">
              <w:rPr>
                <w:sz w:val="22"/>
                <w:szCs w:val="22"/>
              </w:rPr>
              <w:t>Vol. 1, page</w:t>
            </w:r>
            <w:r w:rsidR="00ED5A64" w:rsidRPr="0093786E">
              <w:rPr>
                <w:sz w:val="22"/>
                <w:szCs w:val="22"/>
              </w:rPr>
              <w:t xml:space="preserve"> 95</w:t>
            </w:r>
          </w:p>
        </w:tc>
      </w:tr>
      <w:tr w:rsidR="008F5D0C" w14:paraId="728426B5" w14:textId="77777777" w:rsidTr="00547C93">
        <w:trPr>
          <w:trHeight w:val="270"/>
        </w:trPr>
        <w:tc>
          <w:tcPr>
            <w:cnfStyle w:val="001000000000" w:firstRow="0" w:lastRow="0" w:firstColumn="1" w:lastColumn="0" w:oddVBand="0" w:evenVBand="0" w:oddHBand="0" w:evenHBand="0" w:firstRowFirstColumn="0" w:firstRowLastColumn="0" w:lastRowFirstColumn="0" w:lastRowLastColumn="0"/>
            <w:tcW w:w="4267" w:type="dxa"/>
          </w:tcPr>
          <w:p w14:paraId="6BAD109A" w14:textId="78912D86" w:rsidR="008F5D0C" w:rsidRPr="0093786E" w:rsidRDefault="00ED5A64">
            <w:pPr>
              <w:rPr>
                <w:sz w:val="22"/>
                <w:szCs w:val="22"/>
              </w:rPr>
            </w:pPr>
            <w:r w:rsidRPr="0093786E">
              <w:rPr>
                <w:sz w:val="22"/>
                <w:szCs w:val="22"/>
              </w:rPr>
              <w:t>Abortion</w:t>
            </w:r>
          </w:p>
        </w:tc>
        <w:tc>
          <w:tcPr>
            <w:tcW w:w="2950" w:type="dxa"/>
          </w:tcPr>
          <w:p w14:paraId="6962C340" w14:textId="72D0A586" w:rsidR="008F5D0C" w:rsidRPr="0093786E" w:rsidRDefault="007E665A">
            <w:pPr>
              <w:cnfStyle w:val="000000000000" w:firstRow="0" w:lastRow="0" w:firstColumn="0" w:lastColumn="0" w:oddVBand="0" w:evenVBand="0" w:oddHBand="0" w:evenHBand="0" w:firstRowFirstColumn="0" w:firstRowLastColumn="0" w:lastRowFirstColumn="0" w:lastRowLastColumn="0"/>
              <w:rPr>
                <w:sz w:val="22"/>
                <w:szCs w:val="22"/>
              </w:rPr>
            </w:pPr>
            <w:r w:rsidRPr="0093786E">
              <w:rPr>
                <w:sz w:val="22"/>
                <w:szCs w:val="22"/>
              </w:rPr>
              <w:t>Page 170</w:t>
            </w:r>
          </w:p>
        </w:tc>
        <w:tc>
          <w:tcPr>
            <w:tcW w:w="3609" w:type="dxa"/>
          </w:tcPr>
          <w:p w14:paraId="0CE97041" w14:textId="01241057" w:rsidR="008F5D0C" w:rsidRPr="0093786E" w:rsidRDefault="008F5D0C">
            <w:pPr>
              <w:cnfStyle w:val="000000000000" w:firstRow="0" w:lastRow="0" w:firstColumn="0" w:lastColumn="0" w:oddVBand="0" w:evenVBand="0" w:oddHBand="0" w:evenHBand="0" w:firstRowFirstColumn="0" w:firstRowLastColumn="0" w:lastRowFirstColumn="0" w:lastRowLastColumn="0"/>
              <w:rPr>
                <w:sz w:val="22"/>
                <w:szCs w:val="22"/>
              </w:rPr>
            </w:pPr>
            <w:r w:rsidRPr="0093786E">
              <w:rPr>
                <w:sz w:val="22"/>
                <w:szCs w:val="22"/>
              </w:rPr>
              <w:t>Vol. 1, page</w:t>
            </w:r>
            <w:r w:rsidR="00ED5A64" w:rsidRPr="0093786E">
              <w:rPr>
                <w:sz w:val="22"/>
                <w:szCs w:val="22"/>
              </w:rPr>
              <w:t xml:space="preserve"> 123</w:t>
            </w:r>
          </w:p>
        </w:tc>
      </w:tr>
      <w:tr w:rsidR="008F5D0C" w14:paraId="7D491609" w14:textId="77777777" w:rsidTr="00547C9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67" w:type="dxa"/>
          </w:tcPr>
          <w:p w14:paraId="52CDD754" w14:textId="1B591FB0" w:rsidR="008F5D0C" w:rsidRPr="0093786E" w:rsidRDefault="00ED5A64">
            <w:pPr>
              <w:rPr>
                <w:sz w:val="22"/>
                <w:szCs w:val="22"/>
              </w:rPr>
            </w:pPr>
            <w:r w:rsidRPr="0093786E">
              <w:rPr>
                <w:sz w:val="22"/>
                <w:szCs w:val="22"/>
              </w:rPr>
              <w:t>Same-Sex Marriage</w:t>
            </w:r>
          </w:p>
        </w:tc>
        <w:tc>
          <w:tcPr>
            <w:tcW w:w="2950" w:type="dxa"/>
          </w:tcPr>
          <w:p w14:paraId="3DCA88CF" w14:textId="77777777" w:rsidR="008F5D0C" w:rsidRPr="0093786E" w:rsidRDefault="008F5D0C">
            <w:pPr>
              <w:cnfStyle w:val="000000100000" w:firstRow="0" w:lastRow="0" w:firstColumn="0" w:lastColumn="0" w:oddVBand="0" w:evenVBand="0" w:oddHBand="1" w:evenHBand="0" w:firstRowFirstColumn="0" w:firstRowLastColumn="0" w:lastRowFirstColumn="0" w:lastRowLastColumn="0"/>
              <w:rPr>
                <w:sz w:val="22"/>
                <w:szCs w:val="22"/>
              </w:rPr>
            </w:pPr>
          </w:p>
        </w:tc>
        <w:tc>
          <w:tcPr>
            <w:tcW w:w="3609" w:type="dxa"/>
          </w:tcPr>
          <w:p w14:paraId="1DEF3821" w14:textId="3CAF5A16" w:rsidR="008F5D0C" w:rsidRPr="0093786E" w:rsidRDefault="00ED5A64">
            <w:pPr>
              <w:cnfStyle w:val="000000100000" w:firstRow="0" w:lastRow="0" w:firstColumn="0" w:lastColumn="0" w:oddVBand="0" w:evenVBand="0" w:oddHBand="1" w:evenHBand="0" w:firstRowFirstColumn="0" w:firstRowLastColumn="0" w:lastRowFirstColumn="0" w:lastRowLastColumn="0"/>
              <w:rPr>
                <w:sz w:val="22"/>
                <w:szCs w:val="22"/>
              </w:rPr>
            </w:pPr>
            <w:r w:rsidRPr="0093786E">
              <w:rPr>
                <w:sz w:val="22"/>
                <w:szCs w:val="22"/>
              </w:rPr>
              <w:t>Vol. 1, page 161</w:t>
            </w:r>
          </w:p>
        </w:tc>
      </w:tr>
      <w:tr w:rsidR="008F5D0C" w14:paraId="33E9C289" w14:textId="77777777" w:rsidTr="00547C93">
        <w:trPr>
          <w:trHeight w:val="270"/>
        </w:trPr>
        <w:tc>
          <w:tcPr>
            <w:cnfStyle w:val="001000000000" w:firstRow="0" w:lastRow="0" w:firstColumn="1" w:lastColumn="0" w:oddVBand="0" w:evenVBand="0" w:oddHBand="0" w:evenHBand="0" w:firstRowFirstColumn="0" w:firstRowLastColumn="0" w:lastRowFirstColumn="0" w:lastRowLastColumn="0"/>
            <w:tcW w:w="4267" w:type="dxa"/>
          </w:tcPr>
          <w:p w14:paraId="77DF657B" w14:textId="23F4544E" w:rsidR="008F5D0C" w:rsidRPr="0093786E" w:rsidRDefault="00ED5A64">
            <w:pPr>
              <w:rPr>
                <w:sz w:val="22"/>
                <w:szCs w:val="22"/>
              </w:rPr>
            </w:pPr>
            <w:r w:rsidRPr="0093786E">
              <w:rPr>
                <w:sz w:val="22"/>
                <w:szCs w:val="22"/>
              </w:rPr>
              <w:t>Transgenderism</w:t>
            </w:r>
          </w:p>
        </w:tc>
        <w:tc>
          <w:tcPr>
            <w:tcW w:w="2950" w:type="dxa"/>
          </w:tcPr>
          <w:p w14:paraId="50451698" w14:textId="77777777" w:rsidR="008F5D0C" w:rsidRPr="0093786E" w:rsidRDefault="008F5D0C">
            <w:pPr>
              <w:cnfStyle w:val="000000000000" w:firstRow="0" w:lastRow="0" w:firstColumn="0" w:lastColumn="0" w:oddVBand="0" w:evenVBand="0" w:oddHBand="0" w:evenHBand="0" w:firstRowFirstColumn="0" w:firstRowLastColumn="0" w:lastRowFirstColumn="0" w:lastRowLastColumn="0"/>
              <w:rPr>
                <w:sz w:val="22"/>
                <w:szCs w:val="22"/>
              </w:rPr>
            </w:pPr>
          </w:p>
        </w:tc>
        <w:tc>
          <w:tcPr>
            <w:tcW w:w="3609" w:type="dxa"/>
          </w:tcPr>
          <w:p w14:paraId="0580A940" w14:textId="199FC48E" w:rsidR="008F5D0C" w:rsidRPr="0093786E" w:rsidRDefault="00ED5A64">
            <w:pPr>
              <w:cnfStyle w:val="000000000000" w:firstRow="0" w:lastRow="0" w:firstColumn="0" w:lastColumn="0" w:oddVBand="0" w:evenVBand="0" w:oddHBand="0" w:evenHBand="0" w:firstRowFirstColumn="0" w:firstRowLastColumn="0" w:lastRowFirstColumn="0" w:lastRowLastColumn="0"/>
              <w:rPr>
                <w:sz w:val="22"/>
                <w:szCs w:val="22"/>
              </w:rPr>
            </w:pPr>
            <w:r w:rsidRPr="0093786E">
              <w:rPr>
                <w:sz w:val="22"/>
                <w:szCs w:val="22"/>
              </w:rPr>
              <w:t>Vol. 1, page 191</w:t>
            </w:r>
          </w:p>
        </w:tc>
      </w:tr>
      <w:tr w:rsidR="00ED5A64" w14:paraId="3767CB70" w14:textId="77777777" w:rsidTr="00547C9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67" w:type="dxa"/>
          </w:tcPr>
          <w:p w14:paraId="59BD1EE0" w14:textId="55F331C1" w:rsidR="00ED5A64" w:rsidRPr="0093786E" w:rsidRDefault="00ED5A64">
            <w:pPr>
              <w:rPr>
                <w:sz w:val="22"/>
                <w:szCs w:val="22"/>
              </w:rPr>
            </w:pPr>
            <w:r w:rsidRPr="0093786E">
              <w:rPr>
                <w:sz w:val="22"/>
                <w:szCs w:val="22"/>
              </w:rPr>
              <w:t>Faith &amp; Science</w:t>
            </w:r>
          </w:p>
        </w:tc>
        <w:tc>
          <w:tcPr>
            <w:tcW w:w="2950" w:type="dxa"/>
          </w:tcPr>
          <w:p w14:paraId="47565C9A" w14:textId="6732D5D3" w:rsidR="00ED5A64" w:rsidRPr="0093786E" w:rsidRDefault="006D0CA4">
            <w:pPr>
              <w:cnfStyle w:val="000000100000" w:firstRow="0" w:lastRow="0" w:firstColumn="0" w:lastColumn="0" w:oddVBand="0" w:evenVBand="0" w:oddHBand="1" w:evenHBand="0" w:firstRowFirstColumn="0" w:firstRowLastColumn="0" w:lastRowFirstColumn="0" w:lastRowLastColumn="0"/>
              <w:rPr>
                <w:sz w:val="22"/>
                <w:szCs w:val="22"/>
              </w:rPr>
            </w:pPr>
            <w:r w:rsidRPr="0093786E">
              <w:rPr>
                <w:sz w:val="22"/>
                <w:szCs w:val="22"/>
              </w:rPr>
              <w:t>Page179</w:t>
            </w:r>
          </w:p>
        </w:tc>
        <w:tc>
          <w:tcPr>
            <w:tcW w:w="3609" w:type="dxa"/>
          </w:tcPr>
          <w:p w14:paraId="572B68FE" w14:textId="5487D258" w:rsidR="00ED5A64" w:rsidRPr="0093786E" w:rsidRDefault="00ED5A64">
            <w:pPr>
              <w:cnfStyle w:val="000000100000" w:firstRow="0" w:lastRow="0" w:firstColumn="0" w:lastColumn="0" w:oddVBand="0" w:evenVBand="0" w:oddHBand="1" w:evenHBand="0" w:firstRowFirstColumn="0" w:firstRowLastColumn="0" w:lastRowFirstColumn="0" w:lastRowLastColumn="0"/>
              <w:rPr>
                <w:sz w:val="22"/>
                <w:szCs w:val="22"/>
              </w:rPr>
            </w:pPr>
            <w:r w:rsidRPr="0093786E">
              <w:rPr>
                <w:sz w:val="22"/>
                <w:szCs w:val="22"/>
              </w:rPr>
              <w:t>Vol. 2, page</w:t>
            </w:r>
            <w:r w:rsidR="00514111" w:rsidRPr="0093786E">
              <w:rPr>
                <w:sz w:val="22"/>
                <w:szCs w:val="22"/>
              </w:rPr>
              <w:t xml:space="preserve"> 1</w:t>
            </w:r>
          </w:p>
        </w:tc>
      </w:tr>
      <w:tr w:rsidR="00ED5A64" w14:paraId="287A1717" w14:textId="77777777" w:rsidTr="00547C93">
        <w:trPr>
          <w:trHeight w:val="270"/>
        </w:trPr>
        <w:tc>
          <w:tcPr>
            <w:cnfStyle w:val="001000000000" w:firstRow="0" w:lastRow="0" w:firstColumn="1" w:lastColumn="0" w:oddVBand="0" w:evenVBand="0" w:oddHBand="0" w:evenHBand="0" w:firstRowFirstColumn="0" w:firstRowLastColumn="0" w:lastRowFirstColumn="0" w:lastRowLastColumn="0"/>
            <w:tcW w:w="4267" w:type="dxa"/>
          </w:tcPr>
          <w:p w14:paraId="5F22BE3E" w14:textId="3DD3B866" w:rsidR="00ED5A64" w:rsidRPr="0093786E" w:rsidRDefault="00ED5A64" w:rsidP="00ED5A64">
            <w:pPr>
              <w:rPr>
                <w:sz w:val="22"/>
                <w:szCs w:val="22"/>
              </w:rPr>
            </w:pPr>
            <w:r w:rsidRPr="0093786E">
              <w:rPr>
                <w:sz w:val="22"/>
                <w:szCs w:val="22"/>
              </w:rPr>
              <w:t>Jesus’ Resurrection</w:t>
            </w:r>
          </w:p>
        </w:tc>
        <w:tc>
          <w:tcPr>
            <w:tcW w:w="2950" w:type="dxa"/>
          </w:tcPr>
          <w:p w14:paraId="52E93C0B" w14:textId="77777777" w:rsidR="00ED5A64" w:rsidRPr="0093786E" w:rsidRDefault="00ED5A64" w:rsidP="00ED5A64">
            <w:pPr>
              <w:cnfStyle w:val="000000000000" w:firstRow="0" w:lastRow="0" w:firstColumn="0" w:lastColumn="0" w:oddVBand="0" w:evenVBand="0" w:oddHBand="0" w:evenHBand="0" w:firstRowFirstColumn="0" w:firstRowLastColumn="0" w:lastRowFirstColumn="0" w:lastRowLastColumn="0"/>
              <w:rPr>
                <w:sz w:val="22"/>
                <w:szCs w:val="22"/>
              </w:rPr>
            </w:pPr>
          </w:p>
        </w:tc>
        <w:tc>
          <w:tcPr>
            <w:tcW w:w="3609" w:type="dxa"/>
          </w:tcPr>
          <w:p w14:paraId="58B164EF" w14:textId="533D37AE" w:rsidR="00ED5A64" w:rsidRPr="0093786E" w:rsidRDefault="00ED5A64" w:rsidP="00ED5A64">
            <w:pPr>
              <w:cnfStyle w:val="000000000000" w:firstRow="0" w:lastRow="0" w:firstColumn="0" w:lastColumn="0" w:oddVBand="0" w:evenVBand="0" w:oddHBand="0" w:evenHBand="0" w:firstRowFirstColumn="0" w:firstRowLastColumn="0" w:lastRowFirstColumn="0" w:lastRowLastColumn="0"/>
              <w:rPr>
                <w:sz w:val="22"/>
                <w:szCs w:val="22"/>
              </w:rPr>
            </w:pPr>
            <w:r w:rsidRPr="0093786E">
              <w:rPr>
                <w:sz w:val="22"/>
                <w:szCs w:val="22"/>
              </w:rPr>
              <w:t>Vol. 2, page</w:t>
            </w:r>
            <w:r w:rsidR="00514111" w:rsidRPr="0093786E">
              <w:rPr>
                <w:sz w:val="22"/>
                <w:szCs w:val="22"/>
              </w:rPr>
              <w:t xml:space="preserve"> 31</w:t>
            </w:r>
          </w:p>
        </w:tc>
      </w:tr>
      <w:tr w:rsidR="00ED5A64" w14:paraId="0223B012" w14:textId="77777777" w:rsidTr="00547C9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67" w:type="dxa"/>
          </w:tcPr>
          <w:p w14:paraId="4C78BFBA" w14:textId="3DF45F20" w:rsidR="00ED5A64" w:rsidRPr="0093786E" w:rsidRDefault="00ED5A64" w:rsidP="00ED5A64">
            <w:pPr>
              <w:rPr>
                <w:sz w:val="22"/>
                <w:szCs w:val="22"/>
              </w:rPr>
            </w:pPr>
            <w:r w:rsidRPr="0093786E">
              <w:rPr>
                <w:sz w:val="22"/>
                <w:szCs w:val="22"/>
              </w:rPr>
              <w:t>Heaven, Hell &amp; Purgatory</w:t>
            </w:r>
          </w:p>
        </w:tc>
        <w:tc>
          <w:tcPr>
            <w:tcW w:w="2950" w:type="dxa"/>
          </w:tcPr>
          <w:p w14:paraId="4F600DA6" w14:textId="77777777" w:rsidR="00ED5A64" w:rsidRPr="0093786E" w:rsidRDefault="00ED5A64" w:rsidP="00ED5A64">
            <w:pPr>
              <w:cnfStyle w:val="000000100000" w:firstRow="0" w:lastRow="0" w:firstColumn="0" w:lastColumn="0" w:oddVBand="0" w:evenVBand="0" w:oddHBand="1" w:evenHBand="0" w:firstRowFirstColumn="0" w:firstRowLastColumn="0" w:lastRowFirstColumn="0" w:lastRowLastColumn="0"/>
              <w:rPr>
                <w:sz w:val="22"/>
                <w:szCs w:val="22"/>
              </w:rPr>
            </w:pPr>
          </w:p>
        </w:tc>
        <w:tc>
          <w:tcPr>
            <w:tcW w:w="3609" w:type="dxa"/>
          </w:tcPr>
          <w:p w14:paraId="32F87EC2" w14:textId="6DF66998" w:rsidR="00ED5A64" w:rsidRPr="0093786E" w:rsidRDefault="00ED5A64" w:rsidP="00ED5A64">
            <w:pPr>
              <w:cnfStyle w:val="000000100000" w:firstRow="0" w:lastRow="0" w:firstColumn="0" w:lastColumn="0" w:oddVBand="0" w:evenVBand="0" w:oddHBand="1" w:evenHBand="0" w:firstRowFirstColumn="0" w:firstRowLastColumn="0" w:lastRowFirstColumn="0" w:lastRowLastColumn="0"/>
              <w:rPr>
                <w:sz w:val="22"/>
                <w:szCs w:val="22"/>
              </w:rPr>
            </w:pPr>
            <w:r w:rsidRPr="0093786E">
              <w:rPr>
                <w:sz w:val="22"/>
                <w:szCs w:val="22"/>
              </w:rPr>
              <w:t>Vol. 2, page</w:t>
            </w:r>
            <w:r w:rsidR="00514111" w:rsidRPr="0093786E">
              <w:rPr>
                <w:sz w:val="22"/>
                <w:szCs w:val="22"/>
              </w:rPr>
              <w:t xml:space="preserve"> 69</w:t>
            </w:r>
          </w:p>
        </w:tc>
      </w:tr>
      <w:tr w:rsidR="00ED5A64" w14:paraId="5370CFA3" w14:textId="77777777" w:rsidTr="00547C93">
        <w:trPr>
          <w:trHeight w:val="270"/>
        </w:trPr>
        <w:tc>
          <w:tcPr>
            <w:cnfStyle w:val="001000000000" w:firstRow="0" w:lastRow="0" w:firstColumn="1" w:lastColumn="0" w:oddVBand="0" w:evenVBand="0" w:oddHBand="0" w:evenHBand="0" w:firstRowFirstColumn="0" w:firstRowLastColumn="0" w:lastRowFirstColumn="0" w:lastRowLastColumn="0"/>
            <w:tcW w:w="4267" w:type="dxa"/>
          </w:tcPr>
          <w:p w14:paraId="0370B50F" w14:textId="5C48DF7E" w:rsidR="00ED5A64" w:rsidRPr="0093786E" w:rsidRDefault="00ED5A64" w:rsidP="00ED5A64">
            <w:pPr>
              <w:rPr>
                <w:sz w:val="22"/>
                <w:szCs w:val="22"/>
              </w:rPr>
            </w:pPr>
            <w:r w:rsidRPr="0093786E">
              <w:rPr>
                <w:sz w:val="22"/>
                <w:szCs w:val="22"/>
              </w:rPr>
              <w:t>Relativism</w:t>
            </w:r>
          </w:p>
        </w:tc>
        <w:tc>
          <w:tcPr>
            <w:tcW w:w="2950" w:type="dxa"/>
          </w:tcPr>
          <w:p w14:paraId="15DEAB3C" w14:textId="77777777" w:rsidR="00ED5A64" w:rsidRPr="0093786E" w:rsidRDefault="00ED5A64" w:rsidP="00ED5A64">
            <w:pPr>
              <w:cnfStyle w:val="000000000000" w:firstRow="0" w:lastRow="0" w:firstColumn="0" w:lastColumn="0" w:oddVBand="0" w:evenVBand="0" w:oddHBand="0" w:evenHBand="0" w:firstRowFirstColumn="0" w:firstRowLastColumn="0" w:lastRowFirstColumn="0" w:lastRowLastColumn="0"/>
              <w:rPr>
                <w:sz w:val="22"/>
                <w:szCs w:val="22"/>
              </w:rPr>
            </w:pPr>
          </w:p>
        </w:tc>
        <w:tc>
          <w:tcPr>
            <w:tcW w:w="3609" w:type="dxa"/>
          </w:tcPr>
          <w:p w14:paraId="1A5BEBC6" w14:textId="5AB6B59E" w:rsidR="00ED5A64" w:rsidRPr="0093786E" w:rsidRDefault="00ED5A64" w:rsidP="00ED5A64">
            <w:pPr>
              <w:cnfStyle w:val="000000000000" w:firstRow="0" w:lastRow="0" w:firstColumn="0" w:lastColumn="0" w:oddVBand="0" w:evenVBand="0" w:oddHBand="0" w:evenHBand="0" w:firstRowFirstColumn="0" w:firstRowLastColumn="0" w:lastRowFirstColumn="0" w:lastRowLastColumn="0"/>
              <w:rPr>
                <w:sz w:val="22"/>
                <w:szCs w:val="22"/>
              </w:rPr>
            </w:pPr>
            <w:r w:rsidRPr="0093786E">
              <w:rPr>
                <w:sz w:val="22"/>
                <w:szCs w:val="22"/>
              </w:rPr>
              <w:t>Vol. 2, page</w:t>
            </w:r>
            <w:r w:rsidR="00514111" w:rsidRPr="0093786E">
              <w:rPr>
                <w:sz w:val="22"/>
                <w:szCs w:val="22"/>
              </w:rPr>
              <w:t xml:space="preserve"> 89</w:t>
            </w:r>
          </w:p>
        </w:tc>
      </w:tr>
      <w:tr w:rsidR="00ED5A64" w14:paraId="49074040" w14:textId="77777777" w:rsidTr="00547C9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67" w:type="dxa"/>
          </w:tcPr>
          <w:p w14:paraId="517D1879" w14:textId="31B9BAE4" w:rsidR="00ED5A64" w:rsidRPr="0093786E" w:rsidRDefault="00ED5A64" w:rsidP="00ED5A64">
            <w:pPr>
              <w:rPr>
                <w:sz w:val="22"/>
                <w:szCs w:val="22"/>
              </w:rPr>
            </w:pPr>
            <w:r w:rsidRPr="0093786E">
              <w:rPr>
                <w:sz w:val="22"/>
                <w:szCs w:val="22"/>
              </w:rPr>
              <w:t>Islam</w:t>
            </w:r>
          </w:p>
        </w:tc>
        <w:tc>
          <w:tcPr>
            <w:tcW w:w="2950" w:type="dxa"/>
          </w:tcPr>
          <w:p w14:paraId="4720B7C4" w14:textId="77777777" w:rsidR="00ED5A64" w:rsidRPr="0093786E" w:rsidRDefault="00ED5A64" w:rsidP="00ED5A64">
            <w:pPr>
              <w:cnfStyle w:val="000000100000" w:firstRow="0" w:lastRow="0" w:firstColumn="0" w:lastColumn="0" w:oddVBand="0" w:evenVBand="0" w:oddHBand="1" w:evenHBand="0" w:firstRowFirstColumn="0" w:firstRowLastColumn="0" w:lastRowFirstColumn="0" w:lastRowLastColumn="0"/>
              <w:rPr>
                <w:sz w:val="22"/>
                <w:szCs w:val="22"/>
              </w:rPr>
            </w:pPr>
          </w:p>
        </w:tc>
        <w:tc>
          <w:tcPr>
            <w:tcW w:w="3609" w:type="dxa"/>
          </w:tcPr>
          <w:p w14:paraId="4D36C3ED" w14:textId="09558EFD" w:rsidR="00ED5A64" w:rsidRPr="0093786E" w:rsidRDefault="00ED5A64" w:rsidP="00ED5A64">
            <w:pPr>
              <w:cnfStyle w:val="000000100000" w:firstRow="0" w:lastRow="0" w:firstColumn="0" w:lastColumn="0" w:oddVBand="0" w:evenVBand="0" w:oddHBand="1" w:evenHBand="0" w:firstRowFirstColumn="0" w:firstRowLastColumn="0" w:lastRowFirstColumn="0" w:lastRowLastColumn="0"/>
              <w:rPr>
                <w:sz w:val="22"/>
                <w:szCs w:val="22"/>
              </w:rPr>
            </w:pPr>
            <w:r w:rsidRPr="0093786E">
              <w:rPr>
                <w:sz w:val="22"/>
                <w:szCs w:val="22"/>
              </w:rPr>
              <w:t>Vol. 2, page</w:t>
            </w:r>
            <w:r w:rsidR="00514111" w:rsidRPr="0093786E">
              <w:rPr>
                <w:sz w:val="22"/>
                <w:szCs w:val="22"/>
              </w:rPr>
              <w:t xml:space="preserve"> 115</w:t>
            </w:r>
          </w:p>
        </w:tc>
      </w:tr>
      <w:tr w:rsidR="00ED5A64" w14:paraId="3F1C947B" w14:textId="77777777" w:rsidTr="00547C93">
        <w:trPr>
          <w:trHeight w:val="270"/>
        </w:trPr>
        <w:tc>
          <w:tcPr>
            <w:cnfStyle w:val="001000000000" w:firstRow="0" w:lastRow="0" w:firstColumn="1" w:lastColumn="0" w:oddVBand="0" w:evenVBand="0" w:oddHBand="0" w:evenHBand="0" w:firstRowFirstColumn="0" w:firstRowLastColumn="0" w:lastRowFirstColumn="0" w:lastRowLastColumn="0"/>
            <w:tcW w:w="4267" w:type="dxa"/>
          </w:tcPr>
          <w:p w14:paraId="24621F5B" w14:textId="279417A3" w:rsidR="00ED5A64" w:rsidRPr="0093786E" w:rsidRDefault="00ED5A64" w:rsidP="00ED5A64">
            <w:pPr>
              <w:rPr>
                <w:sz w:val="22"/>
                <w:szCs w:val="22"/>
              </w:rPr>
            </w:pPr>
            <w:r w:rsidRPr="0093786E">
              <w:rPr>
                <w:sz w:val="22"/>
                <w:szCs w:val="22"/>
              </w:rPr>
              <w:t>Homosexuality</w:t>
            </w:r>
          </w:p>
        </w:tc>
        <w:tc>
          <w:tcPr>
            <w:tcW w:w="2950" w:type="dxa"/>
          </w:tcPr>
          <w:p w14:paraId="6359AE10" w14:textId="15DAE538" w:rsidR="00ED5A64" w:rsidRPr="0093786E" w:rsidRDefault="007E665A" w:rsidP="00ED5A64">
            <w:pPr>
              <w:cnfStyle w:val="000000000000" w:firstRow="0" w:lastRow="0" w:firstColumn="0" w:lastColumn="0" w:oddVBand="0" w:evenVBand="0" w:oddHBand="0" w:evenHBand="0" w:firstRowFirstColumn="0" w:firstRowLastColumn="0" w:lastRowFirstColumn="0" w:lastRowLastColumn="0"/>
              <w:rPr>
                <w:sz w:val="22"/>
                <w:szCs w:val="22"/>
              </w:rPr>
            </w:pPr>
            <w:r w:rsidRPr="0093786E">
              <w:rPr>
                <w:sz w:val="22"/>
                <w:szCs w:val="22"/>
              </w:rPr>
              <w:t>Page 158, 162</w:t>
            </w:r>
          </w:p>
        </w:tc>
        <w:tc>
          <w:tcPr>
            <w:tcW w:w="3609" w:type="dxa"/>
          </w:tcPr>
          <w:p w14:paraId="02778B03" w14:textId="23431BB3" w:rsidR="00ED5A64" w:rsidRPr="0093786E" w:rsidRDefault="00ED5A64" w:rsidP="00ED5A64">
            <w:pPr>
              <w:cnfStyle w:val="000000000000" w:firstRow="0" w:lastRow="0" w:firstColumn="0" w:lastColumn="0" w:oddVBand="0" w:evenVBand="0" w:oddHBand="0" w:evenHBand="0" w:firstRowFirstColumn="0" w:firstRowLastColumn="0" w:lastRowFirstColumn="0" w:lastRowLastColumn="0"/>
              <w:rPr>
                <w:sz w:val="22"/>
                <w:szCs w:val="22"/>
              </w:rPr>
            </w:pPr>
            <w:r w:rsidRPr="0093786E">
              <w:rPr>
                <w:sz w:val="22"/>
                <w:szCs w:val="22"/>
              </w:rPr>
              <w:t xml:space="preserve">Vol. 2, page </w:t>
            </w:r>
            <w:r w:rsidR="00514111" w:rsidRPr="0093786E">
              <w:rPr>
                <w:sz w:val="22"/>
                <w:szCs w:val="22"/>
              </w:rPr>
              <w:t>145</w:t>
            </w:r>
          </w:p>
        </w:tc>
      </w:tr>
      <w:tr w:rsidR="00ED5A64" w14:paraId="588DBB1C" w14:textId="77777777" w:rsidTr="00547C9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67" w:type="dxa"/>
          </w:tcPr>
          <w:p w14:paraId="1725FD62" w14:textId="738FBE0E" w:rsidR="00ED5A64" w:rsidRPr="0093786E" w:rsidRDefault="00BE6F0E" w:rsidP="00ED5A64">
            <w:pPr>
              <w:rPr>
                <w:sz w:val="22"/>
                <w:szCs w:val="22"/>
              </w:rPr>
            </w:pPr>
            <w:r w:rsidRPr="0093786E">
              <w:rPr>
                <w:sz w:val="22"/>
                <w:szCs w:val="22"/>
              </w:rPr>
              <w:t xml:space="preserve">Devotion to </w:t>
            </w:r>
            <w:r w:rsidR="00ED5A64" w:rsidRPr="0093786E">
              <w:rPr>
                <w:sz w:val="22"/>
                <w:szCs w:val="22"/>
              </w:rPr>
              <w:t>Mary</w:t>
            </w:r>
          </w:p>
        </w:tc>
        <w:tc>
          <w:tcPr>
            <w:tcW w:w="2950" w:type="dxa"/>
          </w:tcPr>
          <w:p w14:paraId="27764FD3" w14:textId="77777777" w:rsidR="00ED5A64" w:rsidRPr="0093786E" w:rsidRDefault="00ED5A64" w:rsidP="00ED5A64">
            <w:pPr>
              <w:cnfStyle w:val="000000100000" w:firstRow="0" w:lastRow="0" w:firstColumn="0" w:lastColumn="0" w:oddVBand="0" w:evenVBand="0" w:oddHBand="1" w:evenHBand="0" w:firstRowFirstColumn="0" w:firstRowLastColumn="0" w:lastRowFirstColumn="0" w:lastRowLastColumn="0"/>
              <w:rPr>
                <w:sz w:val="22"/>
                <w:szCs w:val="22"/>
              </w:rPr>
            </w:pPr>
          </w:p>
        </w:tc>
        <w:tc>
          <w:tcPr>
            <w:tcW w:w="3609" w:type="dxa"/>
          </w:tcPr>
          <w:p w14:paraId="00E1267A" w14:textId="30B481ED" w:rsidR="00ED5A64" w:rsidRPr="0093786E" w:rsidRDefault="00ED5A64" w:rsidP="00ED5A64">
            <w:pPr>
              <w:cnfStyle w:val="000000100000" w:firstRow="0" w:lastRow="0" w:firstColumn="0" w:lastColumn="0" w:oddVBand="0" w:evenVBand="0" w:oddHBand="1" w:evenHBand="0" w:firstRowFirstColumn="0" w:firstRowLastColumn="0" w:lastRowFirstColumn="0" w:lastRowLastColumn="0"/>
              <w:rPr>
                <w:sz w:val="22"/>
                <w:szCs w:val="22"/>
              </w:rPr>
            </w:pPr>
            <w:r w:rsidRPr="0093786E">
              <w:rPr>
                <w:sz w:val="22"/>
                <w:szCs w:val="22"/>
              </w:rPr>
              <w:t>Vol. 2, page 169</w:t>
            </w:r>
          </w:p>
        </w:tc>
      </w:tr>
      <w:tr w:rsidR="00514111" w14:paraId="1D2CF096" w14:textId="77777777" w:rsidTr="00547C93">
        <w:trPr>
          <w:trHeight w:val="270"/>
        </w:trPr>
        <w:tc>
          <w:tcPr>
            <w:cnfStyle w:val="001000000000" w:firstRow="0" w:lastRow="0" w:firstColumn="1" w:lastColumn="0" w:oddVBand="0" w:evenVBand="0" w:oddHBand="0" w:evenHBand="0" w:firstRowFirstColumn="0" w:firstRowLastColumn="0" w:lastRowFirstColumn="0" w:lastRowLastColumn="0"/>
            <w:tcW w:w="4267" w:type="dxa"/>
          </w:tcPr>
          <w:p w14:paraId="70A10F15" w14:textId="3A54BB12" w:rsidR="00514111" w:rsidRPr="0093786E" w:rsidRDefault="00514111" w:rsidP="00514111">
            <w:pPr>
              <w:rPr>
                <w:sz w:val="22"/>
                <w:szCs w:val="22"/>
              </w:rPr>
            </w:pPr>
            <w:r w:rsidRPr="0093786E">
              <w:rPr>
                <w:sz w:val="22"/>
                <w:szCs w:val="22"/>
              </w:rPr>
              <w:t>Understanding the Bible</w:t>
            </w:r>
          </w:p>
        </w:tc>
        <w:tc>
          <w:tcPr>
            <w:tcW w:w="2950" w:type="dxa"/>
          </w:tcPr>
          <w:p w14:paraId="6DCC8E30" w14:textId="70196E81" w:rsidR="00514111" w:rsidRPr="0093786E" w:rsidRDefault="006D0CA4" w:rsidP="00514111">
            <w:pPr>
              <w:cnfStyle w:val="000000000000" w:firstRow="0" w:lastRow="0" w:firstColumn="0" w:lastColumn="0" w:oddVBand="0" w:evenVBand="0" w:oddHBand="0" w:evenHBand="0" w:firstRowFirstColumn="0" w:firstRowLastColumn="0" w:lastRowFirstColumn="0" w:lastRowLastColumn="0"/>
              <w:rPr>
                <w:sz w:val="22"/>
                <w:szCs w:val="22"/>
              </w:rPr>
            </w:pPr>
            <w:r w:rsidRPr="0093786E">
              <w:rPr>
                <w:sz w:val="22"/>
                <w:szCs w:val="22"/>
              </w:rPr>
              <w:t>Page 185</w:t>
            </w:r>
          </w:p>
        </w:tc>
        <w:tc>
          <w:tcPr>
            <w:tcW w:w="3609" w:type="dxa"/>
          </w:tcPr>
          <w:p w14:paraId="5B77C77D" w14:textId="174B8C54" w:rsidR="00514111" w:rsidRPr="0093786E" w:rsidRDefault="00514111" w:rsidP="00514111">
            <w:pPr>
              <w:cnfStyle w:val="000000000000" w:firstRow="0" w:lastRow="0" w:firstColumn="0" w:lastColumn="0" w:oddVBand="0" w:evenVBand="0" w:oddHBand="0" w:evenHBand="0" w:firstRowFirstColumn="0" w:firstRowLastColumn="0" w:lastRowFirstColumn="0" w:lastRowLastColumn="0"/>
              <w:rPr>
                <w:sz w:val="22"/>
                <w:szCs w:val="22"/>
              </w:rPr>
            </w:pPr>
            <w:r w:rsidRPr="0093786E">
              <w:rPr>
                <w:sz w:val="22"/>
                <w:szCs w:val="22"/>
              </w:rPr>
              <w:t>Vol. 3, page</w:t>
            </w:r>
            <w:r w:rsidR="007E665A" w:rsidRPr="0093786E">
              <w:rPr>
                <w:sz w:val="22"/>
                <w:szCs w:val="22"/>
              </w:rPr>
              <w:t xml:space="preserve"> 1</w:t>
            </w:r>
          </w:p>
        </w:tc>
      </w:tr>
      <w:tr w:rsidR="00514111" w14:paraId="632B93E4" w14:textId="77777777" w:rsidTr="00547C9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267" w:type="dxa"/>
          </w:tcPr>
          <w:p w14:paraId="4D288963" w14:textId="385603EF" w:rsidR="00514111" w:rsidRPr="0093786E" w:rsidRDefault="00514111" w:rsidP="00514111">
            <w:pPr>
              <w:rPr>
                <w:sz w:val="22"/>
                <w:szCs w:val="22"/>
              </w:rPr>
            </w:pPr>
            <w:r w:rsidRPr="0093786E">
              <w:rPr>
                <w:sz w:val="22"/>
                <w:szCs w:val="22"/>
              </w:rPr>
              <w:t>Salvation</w:t>
            </w:r>
          </w:p>
        </w:tc>
        <w:tc>
          <w:tcPr>
            <w:tcW w:w="2950" w:type="dxa"/>
          </w:tcPr>
          <w:p w14:paraId="272B89DC" w14:textId="77777777" w:rsidR="00514111" w:rsidRPr="0093786E" w:rsidRDefault="00514111" w:rsidP="00514111">
            <w:pPr>
              <w:cnfStyle w:val="000000100000" w:firstRow="0" w:lastRow="0" w:firstColumn="0" w:lastColumn="0" w:oddVBand="0" w:evenVBand="0" w:oddHBand="1" w:evenHBand="0" w:firstRowFirstColumn="0" w:firstRowLastColumn="0" w:lastRowFirstColumn="0" w:lastRowLastColumn="0"/>
              <w:rPr>
                <w:sz w:val="22"/>
                <w:szCs w:val="22"/>
              </w:rPr>
            </w:pPr>
          </w:p>
        </w:tc>
        <w:tc>
          <w:tcPr>
            <w:tcW w:w="3609" w:type="dxa"/>
          </w:tcPr>
          <w:p w14:paraId="4C54902B" w14:textId="09491A71" w:rsidR="00514111" w:rsidRPr="0093786E" w:rsidRDefault="00514111" w:rsidP="00514111">
            <w:pPr>
              <w:cnfStyle w:val="000000100000" w:firstRow="0" w:lastRow="0" w:firstColumn="0" w:lastColumn="0" w:oddVBand="0" w:evenVBand="0" w:oddHBand="1" w:evenHBand="0" w:firstRowFirstColumn="0" w:firstRowLastColumn="0" w:lastRowFirstColumn="0" w:lastRowLastColumn="0"/>
              <w:rPr>
                <w:sz w:val="22"/>
                <w:szCs w:val="22"/>
              </w:rPr>
            </w:pPr>
            <w:r w:rsidRPr="0093786E">
              <w:rPr>
                <w:sz w:val="22"/>
                <w:szCs w:val="22"/>
              </w:rPr>
              <w:t>Vol. 3, page</w:t>
            </w:r>
            <w:r w:rsidR="007E665A" w:rsidRPr="0093786E">
              <w:rPr>
                <w:sz w:val="22"/>
                <w:szCs w:val="22"/>
              </w:rPr>
              <w:t xml:space="preserve"> 29</w:t>
            </w:r>
          </w:p>
        </w:tc>
      </w:tr>
      <w:tr w:rsidR="00514111" w14:paraId="754E1ED9" w14:textId="77777777" w:rsidTr="00547C93">
        <w:trPr>
          <w:trHeight w:val="283"/>
        </w:trPr>
        <w:tc>
          <w:tcPr>
            <w:cnfStyle w:val="001000000000" w:firstRow="0" w:lastRow="0" w:firstColumn="1" w:lastColumn="0" w:oddVBand="0" w:evenVBand="0" w:oddHBand="0" w:evenHBand="0" w:firstRowFirstColumn="0" w:firstRowLastColumn="0" w:lastRowFirstColumn="0" w:lastRowLastColumn="0"/>
            <w:tcW w:w="4267" w:type="dxa"/>
          </w:tcPr>
          <w:p w14:paraId="3EC5BBC4" w14:textId="16CFDDA7" w:rsidR="00514111" w:rsidRPr="0093786E" w:rsidRDefault="00514111" w:rsidP="00514111">
            <w:pPr>
              <w:rPr>
                <w:sz w:val="22"/>
                <w:szCs w:val="22"/>
              </w:rPr>
            </w:pPr>
            <w:r w:rsidRPr="0093786E">
              <w:rPr>
                <w:sz w:val="22"/>
                <w:szCs w:val="22"/>
              </w:rPr>
              <w:t>The Mass</w:t>
            </w:r>
          </w:p>
        </w:tc>
        <w:tc>
          <w:tcPr>
            <w:tcW w:w="2950" w:type="dxa"/>
          </w:tcPr>
          <w:p w14:paraId="42C123B2" w14:textId="77777777" w:rsidR="00514111" w:rsidRPr="0093786E" w:rsidRDefault="00514111" w:rsidP="00514111">
            <w:pPr>
              <w:cnfStyle w:val="000000000000" w:firstRow="0" w:lastRow="0" w:firstColumn="0" w:lastColumn="0" w:oddVBand="0" w:evenVBand="0" w:oddHBand="0" w:evenHBand="0" w:firstRowFirstColumn="0" w:firstRowLastColumn="0" w:lastRowFirstColumn="0" w:lastRowLastColumn="0"/>
              <w:rPr>
                <w:sz w:val="22"/>
                <w:szCs w:val="22"/>
              </w:rPr>
            </w:pPr>
          </w:p>
        </w:tc>
        <w:tc>
          <w:tcPr>
            <w:tcW w:w="3609" w:type="dxa"/>
          </w:tcPr>
          <w:p w14:paraId="0683472C" w14:textId="5C55A874" w:rsidR="00514111" w:rsidRPr="0093786E" w:rsidRDefault="00514111" w:rsidP="00514111">
            <w:pPr>
              <w:cnfStyle w:val="000000000000" w:firstRow="0" w:lastRow="0" w:firstColumn="0" w:lastColumn="0" w:oddVBand="0" w:evenVBand="0" w:oddHBand="0" w:evenHBand="0" w:firstRowFirstColumn="0" w:firstRowLastColumn="0" w:lastRowFirstColumn="0" w:lastRowLastColumn="0"/>
              <w:rPr>
                <w:sz w:val="22"/>
                <w:szCs w:val="22"/>
              </w:rPr>
            </w:pPr>
            <w:r w:rsidRPr="0093786E">
              <w:rPr>
                <w:sz w:val="22"/>
                <w:szCs w:val="22"/>
              </w:rPr>
              <w:t>Vol. 3, page</w:t>
            </w:r>
            <w:r w:rsidR="007E665A" w:rsidRPr="0093786E">
              <w:rPr>
                <w:sz w:val="22"/>
                <w:szCs w:val="22"/>
              </w:rPr>
              <w:t xml:space="preserve"> 53</w:t>
            </w:r>
          </w:p>
        </w:tc>
      </w:tr>
      <w:tr w:rsidR="00514111" w14:paraId="1AEE9C4A" w14:textId="77777777" w:rsidTr="00547C9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267" w:type="dxa"/>
          </w:tcPr>
          <w:p w14:paraId="2CC92C25" w14:textId="3D6E750D" w:rsidR="00514111" w:rsidRPr="0093786E" w:rsidRDefault="00514111" w:rsidP="00514111">
            <w:pPr>
              <w:rPr>
                <w:sz w:val="22"/>
                <w:szCs w:val="22"/>
              </w:rPr>
            </w:pPr>
            <w:r w:rsidRPr="0093786E">
              <w:rPr>
                <w:sz w:val="22"/>
                <w:szCs w:val="22"/>
              </w:rPr>
              <w:t>Contraception</w:t>
            </w:r>
          </w:p>
        </w:tc>
        <w:tc>
          <w:tcPr>
            <w:tcW w:w="2950" w:type="dxa"/>
          </w:tcPr>
          <w:p w14:paraId="3CAF4E2D" w14:textId="5077B88E" w:rsidR="00514111" w:rsidRPr="0093786E" w:rsidRDefault="007E665A" w:rsidP="00514111">
            <w:pPr>
              <w:cnfStyle w:val="000000100000" w:firstRow="0" w:lastRow="0" w:firstColumn="0" w:lastColumn="0" w:oddVBand="0" w:evenVBand="0" w:oddHBand="1" w:evenHBand="0" w:firstRowFirstColumn="0" w:firstRowLastColumn="0" w:lastRowFirstColumn="0" w:lastRowLastColumn="0"/>
              <w:rPr>
                <w:sz w:val="22"/>
                <w:szCs w:val="22"/>
              </w:rPr>
            </w:pPr>
            <w:r w:rsidRPr="0093786E">
              <w:rPr>
                <w:sz w:val="22"/>
                <w:szCs w:val="22"/>
              </w:rPr>
              <w:t>Page 170</w:t>
            </w:r>
          </w:p>
        </w:tc>
        <w:tc>
          <w:tcPr>
            <w:tcW w:w="3609" w:type="dxa"/>
          </w:tcPr>
          <w:p w14:paraId="2C56D9CF" w14:textId="297EF3CC" w:rsidR="00514111" w:rsidRPr="0093786E" w:rsidRDefault="00514111" w:rsidP="00514111">
            <w:pPr>
              <w:cnfStyle w:val="000000100000" w:firstRow="0" w:lastRow="0" w:firstColumn="0" w:lastColumn="0" w:oddVBand="0" w:evenVBand="0" w:oddHBand="1" w:evenHBand="0" w:firstRowFirstColumn="0" w:firstRowLastColumn="0" w:lastRowFirstColumn="0" w:lastRowLastColumn="0"/>
              <w:rPr>
                <w:sz w:val="22"/>
                <w:szCs w:val="22"/>
              </w:rPr>
            </w:pPr>
            <w:r w:rsidRPr="0093786E">
              <w:rPr>
                <w:sz w:val="22"/>
                <w:szCs w:val="22"/>
              </w:rPr>
              <w:t>Vol. 3, page</w:t>
            </w:r>
            <w:r w:rsidR="007E665A" w:rsidRPr="0093786E">
              <w:rPr>
                <w:sz w:val="22"/>
                <w:szCs w:val="22"/>
              </w:rPr>
              <w:t xml:space="preserve"> 69</w:t>
            </w:r>
          </w:p>
        </w:tc>
      </w:tr>
      <w:tr w:rsidR="00514111" w14:paraId="65AAE79A" w14:textId="77777777" w:rsidTr="00547C93">
        <w:trPr>
          <w:trHeight w:val="283"/>
        </w:trPr>
        <w:tc>
          <w:tcPr>
            <w:cnfStyle w:val="001000000000" w:firstRow="0" w:lastRow="0" w:firstColumn="1" w:lastColumn="0" w:oddVBand="0" w:evenVBand="0" w:oddHBand="0" w:evenHBand="0" w:firstRowFirstColumn="0" w:firstRowLastColumn="0" w:lastRowFirstColumn="0" w:lastRowLastColumn="0"/>
            <w:tcW w:w="4267" w:type="dxa"/>
          </w:tcPr>
          <w:p w14:paraId="68BAA0E3" w14:textId="0C0A9C6B" w:rsidR="00514111" w:rsidRPr="0093786E" w:rsidRDefault="00514111" w:rsidP="00514111">
            <w:pPr>
              <w:rPr>
                <w:sz w:val="22"/>
                <w:szCs w:val="22"/>
              </w:rPr>
            </w:pPr>
            <w:r w:rsidRPr="0093786E">
              <w:rPr>
                <w:sz w:val="22"/>
                <w:szCs w:val="22"/>
              </w:rPr>
              <w:t>End-of-life Issues</w:t>
            </w:r>
          </w:p>
        </w:tc>
        <w:tc>
          <w:tcPr>
            <w:tcW w:w="2950" w:type="dxa"/>
          </w:tcPr>
          <w:p w14:paraId="5ABB20EB" w14:textId="77777777" w:rsidR="00514111" w:rsidRPr="0093786E" w:rsidRDefault="00514111" w:rsidP="00514111">
            <w:pPr>
              <w:cnfStyle w:val="000000000000" w:firstRow="0" w:lastRow="0" w:firstColumn="0" w:lastColumn="0" w:oddVBand="0" w:evenVBand="0" w:oddHBand="0" w:evenHBand="0" w:firstRowFirstColumn="0" w:firstRowLastColumn="0" w:lastRowFirstColumn="0" w:lastRowLastColumn="0"/>
              <w:rPr>
                <w:sz w:val="22"/>
                <w:szCs w:val="22"/>
              </w:rPr>
            </w:pPr>
          </w:p>
        </w:tc>
        <w:tc>
          <w:tcPr>
            <w:tcW w:w="3609" w:type="dxa"/>
          </w:tcPr>
          <w:p w14:paraId="57EACC42" w14:textId="500B26D2" w:rsidR="00514111" w:rsidRPr="0093786E" w:rsidRDefault="00514111" w:rsidP="00514111">
            <w:pPr>
              <w:cnfStyle w:val="000000000000" w:firstRow="0" w:lastRow="0" w:firstColumn="0" w:lastColumn="0" w:oddVBand="0" w:evenVBand="0" w:oddHBand="0" w:evenHBand="0" w:firstRowFirstColumn="0" w:firstRowLastColumn="0" w:lastRowFirstColumn="0" w:lastRowLastColumn="0"/>
              <w:rPr>
                <w:sz w:val="22"/>
                <w:szCs w:val="22"/>
              </w:rPr>
            </w:pPr>
            <w:r w:rsidRPr="0093786E">
              <w:rPr>
                <w:sz w:val="22"/>
                <w:szCs w:val="22"/>
              </w:rPr>
              <w:t>Vol. 3, page</w:t>
            </w:r>
            <w:r w:rsidR="007E665A" w:rsidRPr="0093786E">
              <w:rPr>
                <w:sz w:val="22"/>
                <w:szCs w:val="22"/>
              </w:rPr>
              <w:t xml:space="preserve"> 95</w:t>
            </w:r>
          </w:p>
        </w:tc>
      </w:tr>
      <w:tr w:rsidR="00514111" w14:paraId="2D363E4B" w14:textId="77777777" w:rsidTr="00547C9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267" w:type="dxa"/>
          </w:tcPr>
          <w:p w14:paraId="5CAE0538" w14:textId="4E9EC63B" w:rsidR="00514111" w:rsidRPr="0093786E" w:rsidRDefault="00514111" w:rsidP="00514111">
            <w:pPr>
              <w:rPr>
                <w:sz w:val="22"/>
                <w:szCs w:val="22"/>
              </w:rPr>
            </w:pPr>
            <w:r w:rsidRPr="0093786E">
              <w:rPr>
                <w:sz w:val="22"/>
                <w:szCs w:val="22"/>
              </w:rPr>
              <w:t>Church Scandals</w:t>
            </w:r>
          </w:p>
        </w:tc>
        <w:tc>
          <w:tcPr>
            <w:tcW w:w="2950" w:type="dxa"/>
          </w:tcPr>
          <w:p w14:paraId="1B0B2E5B" w14:textId="6189CEE6" w:rsidR="00514111" w:rsidRPr="0093786E" w:rsidRDefault="007E665A" w:rsidP="00514111">
            <w:pPr>
              <w:cnfStyle w:val="000000100000" w:firstRow="0" w:lastRow="0" w:firstColumn="0" w:lastColumn="0" w:oddVBand="0" w:evenVBand="0" w:oddHBand="1" w:evenHBand="0" w:firstRowFirstColumn="0" w:firstRowLastColumn="0" w:lastRowFirstColumn="0" w:lastRowLastColumn="0"/>
              <w:rPr>
                <w:sz w:val="22"/>
                <w:szCs w:val="22"/>
              </w:rPr>
            </w:pPr>
            <w:r w:rsidRPr="0093786E">
              <w:rPr>
                <w:sz w:val="22"/>
                <w:szCs w:val="22"/>
              </w:rPr>
              <w:t>Page 149</w:t>
            </w:r>
          </w:p>
        </w:tc>
        <w:tc>
          <w:tcPr>
            <w:tcW w:w="3609" w:type="dxa"/>
          </w:tcPr>
          <w:p w14:paraId="16FE19F3" w14:textId="7AD731B8" w:rsidR="00514111" w:rsidRPr="0093786E" w:rsidRDefault="00514111" w:rsidP="00514111">
            <w:pPr>
              <w:cnfStyle w:val="000000100000" w:firstRow="0" w:lastRow="0" w:firstColumn="0" w:lastColumn="0" w:oddVBand="0" w:evenVBand="0" w:oddHBand="1" w:evenHBand="0" w:firstRowFirstColumn="0" w:firstRowLastColumn="0" w:lastRowFirstColumn="0" w:lastRowLastColumn="0"/>
              <w:rPr>
                <w:sz w:val="22"/>
                <w:szCs w:val="22"/>
              </w:rPr>
            </w:pPr>
            <w:r w:rsidRPr="0093786E">
              <w:rPr>
                <w:sz w:val="22"/>
                <w:szCs w:val="22"/>
              </w:rPr>
              <w:t>Vol. 3, page</w:t>
            </w:r>
            <w:r w:rsidR="007E665A" w:rsidRPr="0093786E">
              <w:rPr>
                <w:sz w:val="22"/>
                <w:szCs w:val="22"/>
              </w:rPr>
              <w:t xml:space="preserve"> 119</w:t>
            </w:r>
          </w:p>
        </w:tc>
      </w:tr>
      <w:tr w:rsidR="00514111" w14:paraId="4EF424DF" w14:textId="77777777" w:rsidTr="00547C93">
        <w:trPr>
          <w:trHeight w:val="270"/>
        </w:trPr>
        <w:tc>
          <w:tcPr>
            <w:cnfStyle w:val="001000000000" w:firstRow="0" w:lastRow="0" w:firstColumn="1" w:lastColumn="0" w:oddVBand="0" w:evenVBand="0" w:oddHBand="0" w:evenHBand="0" w:firstRowFirstColumn="0" w:firstRowLastColumn="0" w:lastRowFirstColumn="0" w:lastRowLastColumn="0"/>
            <w:tcW w:w="4267" w:type="dxa"/>
          </w:tcPr>
          <w:p w14:paraId="01FC4733" w14:textId="1B0260E9" w:rsidR="00514111" w:rsidRPr="0093786E" w:rsidRDefault="00514111" w:rsidP="00514111">
            <w:pPr>
              <w:rPr>
                <w:sz w:val="22"/>
                <w:szCs w:val="22"/>
              </w:rPr>
            </w:pPr>
            <w:r w:rsidRPr="0093786E">
              <w:rPr>
                <w:sz w:val="22"/>
                <w:szCs w:val="22"/>
              </w:rPr>
              <w:t>Miracles</w:t>
            </w:r>
          </w:p>
        </w:tc>
        <w:tc>
          <w:tcPr>
            <w:tcW w:w="2950" w:type="dxa"/>
          </w:tcPr>
          <w:p w14:paraId="46440FAC" w14:textId="77777777" w:rsidR="00514111" w:rsidRPr="0093786E" w:rsidRDefault="00514111" w:rsidP="00514111">
            <w:pPr>
              <w:cnfStyle w:val="000000000000" w:firstRow="0" w:lastRow="0" w:firstColumn="0" w:lastColumn="0" w:oddVBand="0" w:evenVBand="0" w:oddHBand="0" w:evenHBand="0" w:firstRowFirstColumn="0" w:firstRowLastColumn="0" w:lastRowFirstColumn="0" w:lastRowLastColumn="0"/>
              <w:rPr>
                <w:sz w:val="22"/>
                <w:szCs w:val="22"/>
              </w:rPr>
            </w:pPr>
          </w:p>
        </w:tc>
        <w:tc>
          <w:tcPr>
            <w:tcW w:w="3609" w:type="dxa"/>
          </w:tcPr>
          <w:p w14:paraId="3C1A1067" w14:textId="32B8D3E4" w:rsidR="00514111" w:rsidRPr="0093786E" w:rsidRDefault="007E665A" w:rsidP="00514111">
            <w:pPr>
              <w:cnfStyle w:val="000000000000" w:firstRow="0" w:lastRow="0" w:firstColumn="0" w:lastColumn="0" w:oddVBand="0" w:evenVBand="0" w:oddHBand="0" w:evenHBand="0" w:firstRowFirstColumn="0" w:firstRowLastColumn="0" w:lastRowFirstColumn="0" w:lastRowLastColumn="0"/>
              <w:rPr>
                <w:sz w:val="22"/>
                <w:szCs w:val="22"/>
              </w:rPr>
            </w:pPr>
            <w:r w:rsidRPr="0093786E">
              <w:rPr>
                <w:sz w:val="22"/>
                <w:szCs w:val="22"/>
              </w:rPr>
              <w:t>Vol. 3, page 143</w:t>
            </w:r>
          </w:p>
        </w:tc>
      </w:tr>
    </w:tbl>
    <w:p w14:paraId="07632A63" w14:textId="1BDA0C7D" w:rsidR="008F5D0C" w:rsidRPr="0093786E" w:rsidRDefault="0093786E">
      <w:pPr>
        <w:rPr>
          <w:b/>
          <w:bCs/>
        </w:rPr>
      </w:pPr>
      <w:r w:rsidRPr="0093786E">
        <w:rPr>
          <w:b/>
          <w:bCs/>
        </w:rPr>
        <w:t>Homework – You and Your Small Group:</w:t>
      </w:r>
    </w:p>
    <w:p w14:paraId="67E87FFE" w14:textId="77777777" w:rsidR="0093786E" w:rsidRDefault="0093786E" w:rsidP="0093786E">
      <w:pPr>
        <w:pStyle w:val="ListParagraph"/>
        <w:numPr>
          <w:ilvl w:val="0"/>
          <w:numId w:val="3"/>
        </w:numPr>
      </w:pPr>
      <w:r>
        <w:t xml:space="preserve">Identify each of the objections that members of the group are working on. </w:t>
      </w:r>
    </w:p>
    <w:p w14:paraId="025945EC" w14:textId="77777777" w:rsidR="0093786E" w:rsidRDefault="0093786E" w:rsidP="0093786E">
      <w:pPr>
        <w:pStyle w:val="ListParagraph"/>
        <w:numPr>
          <w:ilvl w:val="0"/>
          <w:numId w:val="3"/>
        </w:numPr>
      </w:pPr>
      <w:r>
        <w:t xml:space="preserve">Share resources and experiences.  </w:t>
      </w:r>
    </w:p>
    <w:p w14:paraId="2DE101A4" w14:textId="17E95056" w:rsidR="0093786E" w:rsidRDefault="0093786E" w:rsidP="0093786E">
      <w:pPr>
        <w:pStyle w:val="ListParagraph"/>
        <w:numPr>
          <w:ilvl w:val="0"/>
          <w:numId w:val="3"/>
        </w:numPr>
      </w:pPr>
      <w:r>
        <w:t>Provide help and support.</w:t>
      </w:r>
    </w:p>
    <w:sectPr w:rsidR="0093786E" w:rsidSect="00931A5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E1D92"/>
    <w:multiLevelType w:val="hybridMultilevel"/>
    <w:tmpl w:val="366C4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E3B44"/>
    <w:multiLevelType w:val="hybridMultilevel"/>
    <w:tmpl w:val="AA74D8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825F33"/>
    <w:multiLevelType w:val="hybridMultilevel"/>
    <w:tmpl w:val="05ECA40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612634577">
    <w:abstractNumId w:val="1"/>
  </w:num>
  <w:num w:numId="2" w16cid:durableId="1855875695">
    <w:abstractNumId w:val="2"/>
  </w:num>
  <w:num w:numId="3" w16cid:durableId="570583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D0C"/>
    <w:rsid w:val="001C7836"/>
    <w:rsid w:val="001F7582"/>
    <w:rsid w:val="002B7310"/>
    <w:rsid w:val="003E32A1"/>
    <w:rsid w:val="004161DE"/>
    <w:rsid w:val="004C0A52"/>
    <w:rsid w:val="004F5D35"/>
    <w:rsid w:val="00514111"/>
    <w:rsid w:val="00547C93"/>
    <w:rsid w:val="005529B7"/>
    <w:rsid w:val="0064041D"/>
    <w:rsid w:val="006D0CA4"/>
    <w:rsid w:val="007E665A"/>
    <w:rsid w:val="00816509"/>
    <w:rsid w:val="008F5D0C"/>
    <w:rsid w:val="00931A56"/>
    <w:rsid w:val="0093786E"/>
    <w:rsid w:val="009D70A9"/>
    <w:rsid w:val="00BE6F0E"/>
    <w:rsid w:val="00CB57F8"/>
    <w:rsid w:val="00ED5A64"/>
    <w:rsid w:val="00FB6B5A"/>
    <w:rsid w:val="00FD4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59742"/>
  <w15:chartTrackingRefBased/>
  <w15:docId w15:val="{6854C9C9-9CE6-4649-9DB3-E2C0C948E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pPr>
        <w:spacing w:after="24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9B7"/>
    <w:pPr>
      <w:spacing w:after="0"/>
      <w:ind w:left="0" w:firstLine="0"/>
    </w:pPr>
    <w:rPr>
      <w:rFonts w:ascii="Arial" w:hAnsi="Arial" w:cs="Times New Roman"/>
    </w:rPr>
  </w:style>
  <w:style w:type="paragraph" w:styleId="Heading1">
    <w:name w:val="heading 1"/>
    <w:basedOn w:val="Normal"/>
    <w:next w:val="Normal"/>
    <w:link w:val="Heading1Char"/>
    <w:uiPriority w:val="9"/>
    <w:qFormat/>
    <w:rsid w:val="008F5D0C"/>
    <w:pPr>
      <w:keepNext/>
      <w:keepLines/>
      <w:spacing w:before="240"/>
      <w:outlineLvl w:val="0"/>
    </w:pPr>
    <w:rPr>
      <w:rFonts w:asciiTheme="majorHAnsi" w:eastAsiaTheme="majorEastAsia" w:hAnsiTheme="majorHAnsi" w:cstheme="majorBidi"/>
      <w:color w:val="000000" w:themeColor="text1"/>
      <w:sz w:val="44"/>
      <w:szCs w:val="32"/>
    </w:rPr>
  </w:style>
  <w:style w:type="paragraph" w:styleId="Heading2">
    <w:name w:val="heading 2"/>
    <w:basedOn w:val="Normal"/>
    <w:next w:val="Normal"/>
    <w:link w:val="Heading2Char"/>
    <w:uiPriority w:val="9"/>
    <w:unhideWhenUsed/>
    <w:qFormat/>
    <w:rsid w:val="008F5D0C"/>
    <w:pPr>
      <w:keepNext/>
      <w:keepLines/>
      <w:spacing w:before="40"/>
      <w:outlineLvl w:val="1"/>
    </w:pPr>
    <w:rPr>
      <w:rFonts w:eastAsiaTheme="majorEastAsia" w:cstheme="majorBidi"/>
      <w:color w:val="000000" w:themeColor="text1"/>
      <w:sz w:val="28"/>
      <w:szCs w:val="26"/>
    </w:rPr>
  </w:style>
  <w:style w:type="paragraph" w:styleId="Heading3">
    <w:name w:val="heading 3"/>
    <w:basedOn w:val="Normal"/>
    <w:next w:val="Normal"/>
    <w:link w:val="Heading3Char"/>
    <w:uiPriority w:val="9"/>
    <w:unhideWhenUsed/>
    <w:qFormat/>
    <w:rsid w:val="008F5D0C"/>
    <w:pPr>
      <w:keepNext/>
      <w:keepLines/>
      <w:spacing w:before="40"/>
      <w:outlineLvl w:val="2"/>
    </w:pPr>
    <w:rPr>
      <w:rFonts w:eastAsiaTheme="majorEastAsia"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D0C"/>
    <w:rPr>
      <w:rFonts w:asciiTheme="majorHAnsi" w:eastAsiaTheme="majorEastAsia" w:hAnsiTheme="majorHAnsi" w:cstheme="majorBidi"/>
      <w:color w:val="000000" w:themeColor="text1"/>
      <w:sz w:val="44"/>
      <w:szCs w:val="32"/>
    </w:rPr>
  </w:style>
  <w:style w:type="character" w:customStyle="1" w:styleId="Heading2Char">
    <w:name w:val="Heading 2 Char"/>
    <w:basedOn w:val="DefaultParagraphFont"/>
    <w:link w:val="Heading2"/>
    <w:uiPriority w:val="9"/>
    <w:rsid w:val="008F5D0C"/>
    <w:rPr>
      <w:rFonts w:ascii="Arial" w:eastAsiaTheme="majorEastAsia" w:hAnsi="Arial" w:cstheme="majorBidi"/>
      <w:color w:val="000000" w:themeColor="text1"/>
      <w:sz w:val="28"/>
      <w:szCs w:val="26"/>
    </w:rPr>
  </w:style>
  <w:style w:type="character" w:customStyle="1" w:styleId="Heading3Char">
    <w:name w:val="Heading 3 Char"/>
    <w:basedOn w:val="DefaultParagraphFont"/>
    <w:link w:val="Heading3"/>
    <w:uiPriority w:val="9"/>
    <w:rsid w:val="008F5D0C"/>
    <w:rPr>
      <w:rFonts w:ascii="Arial" w:eastAsiaTheme="majorEastAsia" w:hAnsi="Arial" w:cstheme="majorBidi"/>
      <w:color w:val="000000" w:themeColor="text1"/>
    </w:rPr>
  </w:style>
  <w:style w:type="table" w:styleId="TableGrid">
    <w:name w:val="Table Grid"/>
    <w:basedOn w:val="TableNormal"/>
    <w:uiPriority w:val="39"/>
    <w:rsid w:val="008F5D0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4F5D35"/>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4F5D35"/>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931A56"/>
    <w:pPr>
      <w:ind w:left="720"/>
      <w:contextualSpacing/>
    </w:pPr>
  </w:style>
  <w:style w:type="character" w:styleId="Hyperlink">
    <w:name w:val="Hyperlink"/>
    <w:basedOn w:val="DefaultParagraphFont"/>
    <w:uiPriority w:val="99"/>
    <w:unhideWhenUsed/>
    <w:rsid w:val="00FD421D"/>
    <w:rPr>
      <w:color w:val="0563C1" w:themeColor="hyperlink"/>
      <w:u w:val="single"/>
    </w:rPr>
  </w:style>
  <w:style w:type="character" w:styleId="UnresolvedMention">
    <w:name w:val="Unresolved Mention"/>
    <w:basedOn w:val="DefaultParagraphFont"/>
    <w:uiPriority w:val="99"/>
    <w:semiHidden/>
    <w:unhideWhenUsed/>
    <w:rsid w:val="00FD4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dia.wordonfire.org/ebooks/Letter-to-a-Suffering-Church.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Milana Thielen</dc:creator>
  <cp:keywords/>
  <dc:description/>
  <cp:lastModifiedBy>Milana Thielen</cp:lastModifiedBy>
  <cp:revision>4</cp:revision>
  <cp:lastPrinted>2023-01-11T00:46:00Z</cp:lastPrinted>
  <dcterms:created xsi:type="dcterms:W3CDTF">2022-12-31T21:47:00Z</dcterms:created>
  <dcterms:modified xsi:type="dcterms:W3CDTF">2023-01-11T15:09:00Z</dcterms:modified>
</cp:coreProperties>
</file>